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AFF48" w14:textId="7C57BC36" w:rsidR="00FF0DCB" w:rsidRPr="001B4FF2" w:rsidRDefault="00FE3093" w:rsidP="00D80194">
      <w:pPr>
        <w:pStyle w:val="a3"/>
        <w:ind w:firstLine="567"/>
        <w:rPr>
          <w:b/>
          <w:bCs/>
          <w:kern w:val="0"/>
          <w:lang w:val="uk-UA"/>
        </w:rPr>
      </w:pPr>
      <w:r w:rsidRPr="001B4FF2">
        <w:rPr>
          <w:b/>
          <w:bCs/>
          <w:lang w:val="uk-UA"/>
        </w:rPr>
        <w:t>1</w:t>
      </w:r>
      <w:r w:rsidR="00534F2D" w:rsidRPr="001B4FF2">
        <w:rPr>
          <w:b/>
          <w:bCs/>
          <w:lang w:val="uk-UA"/>
        </w:rPr>
        <w:t>9-</w:t>
      </w:r>
      <w:r w:rsidRPr="001B4FF2">
        <w:rPr>
          <w:b/>
          <w:bCs/>
          <w:lang w:val="uk-UA"/>
        </w:rPr>
        <w:t>2</w:t>
      </w:r>
      <w:r w:rsidR="00534F2D" w:rsidRPr="001B4FF2">
        <w:rPr>
          <w:b/>
          <w:bCs/>
          <w:lang w:val="uk-UA"/>
        </w:rPr>
        <w:t xml:space="preserve">0 </w:t>
      </w:r>
      <w:r w:rsidRPr="001B4FF2">
        <w:rPr>
          <w:b/>
          <w:bCs/>
          <w:lang w:val="uk-UA"/>
        </w:rPr>
        <w:t>лютого</w:t>
      </w:r>
      <w:r w:rsidR="00534F2D" w:rsidRPr="001B4FF2">
        <w:rPr>
          <w:b/>
          <w:bCs/>
          <w:lang w:val="uk-UA"/>
        </w:rPr>
        <w:t xml:space="preserve"> 202</w:t>
      </w:r>
      <w:r w:rsidRPr="001B4FF2">
        <w:rPr>
          <w:b/>
          <w:bCs/>
          <w:lang w:val="uk-UA"/>
        </w:rPr>
        <w:t>5</w:t>
      </w:r>
      <w:r w:rsidR="00534F2D" w:rsidRPr="001B4FF2">
        <w:rPr>
          <w:b/>
          <w:bCs/>
          <w:lang w:val="uk-UA"/>
        </w:rPr>
        <w:t xml:space="preserve"> р. в м. </w:t>
      </w:r>
      <w:r w:rsidRPr="001B4FF2">
        <w:rPr>
          <w:b/>
          <w:bCs/>
          <w:lang w:val="uk-UA"/>
        </w:rPr>
        <w:t>Страсбург</w:t>
      </w:r>
      <w:r w:rsidR="00534F2D" w:rsidRPr="001B4FF2">
        <w:rPr>
          <w:b/>
          <w:bCs/>
          <w:lang w:val="uk-UA"/>
        </w:rPr>
        <w:t xml:space="preserve"> (</w:t>
      </w:r>
      <w:r w:rsidRPr="001B4FF2">
        <w:rPr>
          <w:b/>
          <w:bCs/>
          <w:lang w:val="uk-UA"/>
        </w:rPr>
        <w:t>Франція</w:t>
      </w:r>
      <w:r w:rsidR="00534F2D" w:rsidRPr="001B4FF2">
        <w:rPr>
          <w:b/>
          <w:bCs/>
          <w:lang w:val="uk-UA"/>
        </w:rPr>
        <w:t xml:space="preserve">) відбулося засідання </w:t>
      </w:r>
      <w:r w:rsidRPr="001B4FF2">
        <w:rPr>
          <w:b/>
          <w:bCs/>
          <w:lang w:val="uk-UA"/>
        </w:rPr>
        <w:t>Робочої групи з інформаційних технологій (CESNI/TI) Європейського комітету з розробки стандартів у сфері внутрішнього судноплавства (</w:t>
      </w:r>
      <w:proofErr w:type="spellStart"/>
      <w:r w:rsidR="00FF0DCB" w:rsidRPr="001B4FF2">
        <w:rPr>
          <w:b/>
          <w:bCs/>
          <w:lang w:val="uk-UA"/>
        </w:rPr>
        <w:t>European</w:t>
      </w:r>
      <w:proofErr w:type="spellEnd"/>
      <w:r w:rsidR="00FF0DCB" w:rsidRPr="001B4FF2">
        <w:rPr>
          <w:b/>
          <w:bCs/>
          <w:lang w:val="uk-UA"/>
        </w:rPr>
        <w:t xml:space="preserve"> </w:t>
      </w:r>
      <w:proofErr w:type="spellStart"/>
      <w:r w:rsidR="003D6914" w:rsidRPr="001B4FF2">
        <w:rPr>
          <w:b/>
          <w:bCs/>
          <w:lang w:val="uk-UA"/>
        </w:rPr>
        <w:t>C</w:t>
      </w:r>
      <w:r w:rsidR="00FF0DCB" w:rsidRPr="001B4FF2">
        <w:rPr>
          <w:b/>
          <w:bCs/>
          <w:lang w:val="uk-UA"/>
        </w:rPr>
        <w:t>ommittee</w:t>
      </w:r>
      <w:proofErr w:type="spellEnd"/>
      <w:r w:rsidR="00FF0DCB" w:rsidRPr="001B4FF2">
        <w:rPr>
          <w:b/>
          <w:bCs/>
          <w:lang w:val="uk-UA"/>
        </w:rPr>
        <w:t xml:space="preserve"> </w:t>
      </w:r>
      <w:proofErr w:type="spellStart"/>
      <w:r w:rsidR="00FF0DCB" w:rsidRPr="001B4FF2">
        <w:rPr>
          <w:b/>
          <w:bCs/>
          <w:lang w:val="uk-UA"/>
        </w:rPr>
        <w:t>for</w:t>
      </w:r>
      <w:proofErr w:type="spellEnd"/>
      <w:r w:rsidR="00FF0DCB" w:rsidRPr="001B4FF2">
        <w:rPr>
          <w:b/>
          <w:bCs/>
          <w:lang w:val="uk-UA"/>
        </w:rPr>
        <w:t xml:space="preserve"> </w:t>
      </w:r>
      <w:proofErr w:type="spellStart"/>
      <w:r w:rsidR="003D6914" w:rsidRPr="001B4FF2">
        <w:rPr>
          <w:b/>
          <w:bCs/>
          <w:lang w:val="uk-UA"/>
        </w:rPr>
        <w:t>D</w:t>
      </w:r>
      <w:r w:rsidR="00FF0DCB" w:rsidRPr="001B4FF2">
        <w:rPr>
          <w:b/>
          <w:bCs/>
          <w:lang w:val="uk-UA"/>
        </w:rPr>
        <w:t>rawing</w:t>
      </w:r>
      <w:proofErr w:type="spellEnd"/>
      <w:r w:rsidR="00FF0DCB" w:rsidRPr="001B4FF2">
        <w:rPr>
          <w:b/>
          <w:bCs/>
          <w:lang w:val="uk-UA"/>
        </w:rPr>
        <w:t xml:space="preserve"> </w:t>
      </w:r>
      <w:proofErr w:type="spellStart"/>
      <w:r w:rsidR="00FF0DCB" w:rsidRPr="001B4FF2">
        <w:rPr>
          <w:b/>
          <w:bCs/>
          <w:lang w:val="uk-UA"/>
        </w:rPr>
        <w:t>up</w:t>
      </w:r>
      <w:proofErr w:type="spellEnd"/>
      <w:r w:rsidR="00FF0DCB" w:rsidRPr="001B4FF2">
        <w:rPr>
          <w:b/>
          <w:bCs/>
          <w:lang w:val="uk-UA"/>
        </w:rPr>
        <w:t xml:space="preserve"> </w:t>
      </w:r>
      <w:proofErr w:type="spellStart"/>
      <w:r w:rsidR="003D6914" w:rsidRPr="001B4FF2">
        <w:rPr>
          <w:b/>
          <w:bCs/>
          <w:lang w:val="uk-UA"/>
        </w:rPr>
        <w:t>S</w:t>
      </w:r>
      <w:r w:rsidR="00FF0DCB" w:rsidRPr="001B4FF2">
        <w:rPr>
          <w:b/>
          <w:bCs/>
          <w:lang w:val="uk-UA"/>
        </w:rPr>
        <w:t>tandards</w:t>
      </w:r>
      <w:proofErr w:type="spellEnd"/>
      <w:r w:rsidR="00FF0DCB" w:rsidRPr="001B4FF2">
        <w:rPr>
          <w:b/>
          <w:bCs/>
          <w:lang w:val="uk-UA"/>
        </w:rPr>
        <w:t xml:space="preserve"> </w:t>
      </w:r>
      <w:proofErr w:type="spellStart"/>
      <w:r w:rsidR="00FF0DCB" w:rsidRPr="001B4FF2">
        <w:rPr>
          <w:b/>
          <w:bCs/>
          <w:lang w:val="uk-UA"/>
        </w:rPr>
        <w:t>in</w:t>
      </w:r>
      <w:proofErr w:type="spellEnd"/>
      <w:r w:rsidR="00FF0DCB" w:rsidRPr="001B4FF2">
        <w:rPr>
          <w:b/>
          <w:bCs/>
          <w:lang w:val="uk-UA"/>
        </w:rPr>
        <w:t xml:space="preserve"> </w:t>
      </w:r>
      <w:proofErr w:type="spellStart"/>
      <w:r w:rsidR="00FF0DCB" w:rsidRPr="001B4FF2">
        <w:rPr>
          <w:b/>
          <w:bCs/>
          <w:lang w:val="uk-UA"/>
        </w:rPr>
        <w:t>the</w:t>
      </w:r>
      <w:proofErr w:type="spellEnd"/>
      <w:r w:rsidR="00FF0DCB" w:rsidRPr="001B4FF2">
        <w:rPr>
          <w:b/>
          <w:bCs/>
          <w:lang w:val="uk-UA"/>
        </w:rPr>
        <w:t xml:space="preserve"> </w:t>
      </w:r>
      <w:proofErr w:type="spellStart"/>
      <w:r w:rsidR="00FF0DCB" w:rsidRPr="001B4FF2">
        <w:rPr>
          <w:b/>
          <w:bCs/>
          <w:lang w:val="uk-UA"/>
        </w:rPr>
        <w:t>field</w:t>
      </w:r>
      <w:proofErr w:type="spellEnd"/>
      <w:r w:rsidR="00FF0DCB" w:rsidRPr="001B4FF2">
        <w:rPr>
          <w:b/>
          <w:bCs/>
          <w:lang w:val="uk-UA"/>
        </w:rPr>
        <w:t xml:space="preserve"> </w:t>
      </w:r>
      <w:proofErr w:type="spellStart"/>
      <w:r w:rsidR="00FF0DCB" w:rsidRPr="001B4FF2">
        <w:rPr>
          <w:b/>
          <w:bCs/>
          <w:lang w:val="uk-UA"/>
        </w:rPr>
        <w:t>of</w:t>
      </w:r>
      <w:proofErr w:type="spellEnd"/>
      <w:r w:rsidR="00FF0DCB" w:rsidRPr="001B4FF2">
        <w:rPr>
          <w:b/>
          <w:bCs/>
          <w:lang w:val="uk-UA"/>
        </w:rPr>
        <w:t xml:space="preserve"> </w:t>
      </w:r>
      <w:r w:rsidR="003D6914" w:rsidRPr="001B4FF2">
        <w:rPr>
          <w:b/>
          <w:bCs/>
          <w:lang w:val="uk-UA"/>
        </w:rPr>
        <w:t>I</w:t>
      </w:r>
      <w:r w:rsidR="00FF0DCB" w:rsidRPr="001B4FF2">
        <w:rPr>
          <w:b/>
          <w:bCs/>
          <w:lang w:val="uk-UA"/>
        </w:rPr>
        <w:t xml:space="preserve">nland </w:t>
      </w:r>
      <w:proofErr w:type="spellStart"/>
      <w:r w:rsidR="003D6914" w:rsidRPr="001B4FF2">
        <w:rPr>
          <w:b/>
          <w:bCs/>
          <w:lang w:val="uk-UA"/>
        </w:rPr>
        <w:t>N</w:t>
      </w:r>
      <w:r w:rsidR="00FF0DCB" w:rsidRPr="001B4FF2">
        <w:rPr>
          <w:b/>
          <w:bCs/>
          <w:lang w:val="uk-UA"/>
        </w:rPr>
        <w:t>avigation</w:t>
      </w:r>
      <w:proofErr w:type="spellEnd"/>
      <w:r w:rsidR="00FF0DCB" w:rsidRPr="001B4FF2">
        <w:rPr>
          <w:b/>
          <w:bCs/>
          <w:lang w:val="uk-UA"/>
        </w:rPr>
        <w:t xml:space="preserve"> </w:t>
      </w:r>
      <w:r w:rsidR="003D6914" w:rsidRPr="001B4FF2">
        <w:rPr>
          <w:b/>
          <w:bCs/>
          <w:lang w:val="uk-UA"/>
        </w:rPr>
        <w:t xml:space="preserve">- </w:t>
      </w:r>
      <w:r w:rsidR="00FF0DCB" w:rsidRPr="001B4FF2">
        <w:rPr>
          <w:b/>
          <w:bCs/>
          <w:lang w:val="uk-UA"/>
        </w:rPr>
        <w:t>CESNI</w:t>
      </w:r>
      <w:r w:rsidR="00FF0DCB" w:rsidRPr="001B4FF2">
        <w:rPr>
          <w:b/>
          <w:bCs/>
          <w:kern w:val="0"/>
          <w:lang w:val="uk-UA"/>
        </w:rPr>
        <w:t xml:space="preserve">). </w:t>
      </w:r>
    </w:p>
    <w:p w14:paraId="4CDC68EA" w14:textId="77777777" w:rsidR="00D80194" w:rsidRPr="001B4FF2" w:rsidRDefault="00D80194" w:rsidP="00FF0DCB">
      <w:pPr>
        <w:pStyle w:val="1"/>
        <w:spacing w:before="0" w:beforeAutospacing="0" w:after="0" w:afterAutospacing="0"/>
        <w:ind w:firstLine="567"/>
        <w:jc w:val="both"/>
        <w:rPr>
          <w:rFonts w:eastAsiaTheme="minorHAnsi" w:cstheme="minorBidi"/>
          <w:b w:val="0"/>
          <w:bCs w:val="0"/>
          <w:kern w:val="0"/>
          <w:sz w:val="28"/>
          <w:szCs w:val="22"/>
          <w:lang w:eastAsia="en-US"/>
        </w:rPr>
      </w:pPr>
    </w:p>
    <w:p w14:paraId="0851C60C" w14:textId="1860AD34" w:rsidR="00CC04F5" w:rsidRPr="001B4FF2" w:rsidRDefault="00CC04F5" w:rsidP="00FF0DCB">
      <w:pPr>
        <w:rPr>
          <w:bCs/>
          <w:color w:val="000000" w:themeColor="text1"/>
        </w:rPr>
      </w:pPr>
      <w:r w:rsidRPr="001B4FF2">
        <w:t>В засіданні прийняли участь представники Європейської комісії (</w:t>
      </w:r>
      <w:proofErr w:type="spellStart"/>
      <w:r w:rsidRPr="001B4FF2">
        <w:t>European</w:t>
      </w:r>
      <w:proofErr w:type="spellEnd"/>
      <w:r w:rsidRPr="001B4FF2">
        <w:t xml:space="preserve"> </w:t>
      </w:r>
      <w:proofErr w:type="spellStart"/>
      <w:r w:rsidRPr="001B4FF2">
        <w:t>Commission</w:t>
      </w:r>
      <w:proofErr w:type="spellEnd"/>
      <w:r w:rsidRPr="001B4FF2">
        <w:t xml:space="preserve"> - ЕС), </w:t>
      </w:r>
      <w:r w:rsidR="0055638C" w:rsidRPr="001B4FF2">
        <w:rPr>
          <w:rFonts w:eastAsia="Times New Roman" w:cs="Times New Roman"/>
          <w:color w:val="000000"/>
          <w:szCs w:val="28"/>
          <w:lang w:eastAsia="ru-RU"/>
        </w:rPr>
        <w:t>Дунайської комісії (</w:t>
      </w:r>
      <w:proofErr w:type="spellStart"/>
      <w:r w:rsidR="0055638C" w:rsidRPr="001B4FF2">
        <w:rPr>
          <w:rFonts w:eastAsia="Times New Roman" w:cs="Times New Roman"/>
          <w:color w:val="000000"/>
          <w:szCs w:val="28"/>
          <w:lang w:eastAsia="ru-RU"/>
        </w:rPr>
        <w:t>Danube</w:t>
      </w:r>
      <w:proofErr w:type="spellEnd"/>
      <w:r w:rsidR="0055638C" w:rsidRPr="001B4FF2">
        <w:rPr>
          <w:rFonts w:eastAsia="Times New Roman" w:cs="Times New Roman"/>
          <w:color w:val="000000"/>
          <w:szCs w:val="28"/>
          <w:lang w:eastAsia="ru-RU"/>
        </w:rPr>
        <w:t xml:space="preserve"> </w:t>
      </w:r>
      <w:proofErr w:type="spellStart"/>
      <w:r w:rsidR="0055638C" w:rsidRPr="001B4FF2">
        <w:rPr>
          <w:rFonts w:eastAsia="Times New Roman" w:cs="Times New Roman"/>
          <w:color w:val="000000"/>
          <w:szCs w:val="28"/>
          <w:lang w:eastAsia="ru-RU"/>
        </w:rPr>
        <w:t>Commission</w:t>
      </w:r>
      <w:proofErr w:type="spellEnd"/>
      <w:r w:rsidR="0055638C" w:rsidRPr="001B4FF2">
        <w:rPr>
          <w:rFonts w:eastAsia="Times New Roman" w:cs="Times New Roman"/>
          <w:color w:val="000000"/>
          <w:szCs w:val="28"/>
          <w:lang w:eastAsia="ru-RU"/>
        </w:rPr>
        <w:t xml:space="preserve"> - DC),</w:t>
      </w:r>
      <w:r w:rsidR="0055638C">
        <w:rPr>
          <w:rFonts w:eastAsia="Times New Roman" w:cs="Times New Roman"/>
          <w:color w:val="000000"/>
          <w:szCs w:val="28"/>
          <w:lang w:eastAsia="ru-RU"/>
        </w:rPr>
        <w:t xml:space="preserve"> </w:t>
      </w:r>
      <w:r w:rsidRPr="001B4FF2">
        <w:t>Центральної комісії з питань навігації на р. Рейн (</w:t>
      </w:r>
      <w:proofErr w:type="spellStart"/>
      <w:r w:rsidRPr="001B4FF2">
        <w:rPr>
          <w:rStyle w:val="a6"/>
          <w:b w:val="0"/>
          <w:bCs w:val="0"/>
        </w:rPr>
        <w:t>Central</w:t>
      </w:r>
      <w:proofErr w:type="spellEnd"/>
      <w:r w:rsidRPr="001B4FF2">
        <w:rPr>
          <w:rStyle w:val="a6"/>
          <w:b w:val="0"/>
          <w:bCs w:val="0"/>
        </w:rPr>
        <w:t xml:space="preserve"> </w:t>
      </w:r>
      <w:proofErr w:type="spellStart"/>
      <w:r w:rsidRPr="001B4FF2">
        <w:rPr>
          <w:rStyle w:val="a6"/>
          <w:b w:val="0"/>
          <w:bCs w:val="0"/>
        </w:rPr>
        <w:t>Commission</w:t>
      </w:r>
      <w:proofErr w:type="spellEnd"/>
      <w:r w:rsidRPr="001B4FF2">
        <w:rPr>
          <w:rStyle w:val="a6"/>
          <w:b w:val="0"/>
          <w:bCs w:val="0"/>
        </w:rPr>
        <w:t xml:space="preserve"> </w:t>
      </w:r>
      <w:proofErr w:type="spellStart"/>
      <w:r w:rsidRPr="001B4FF2">
        <w:rPr>
          <w:rStyle w:val="a6"/>
          <w:b w:val="0"/>
          <w:bCs w:val="0"/>
        </w:rPr>
        <w:t>for</w:t>
      </w:r>
      <w:proofErr w:type="spellEnd"/>
      <w:r w:rsidRPr="001B4FF2">
        <w:rPr>
          <w:rStyle w:val="a6"/>
          <w:b w:val="0"/>
          <w:bCs w:val="0"/>
        </w:rPr>
        <w:t xml:space="preserve"> </w:t>
      </w:r>
      <w:proofErr w:type="spellStart"/>
      <w:r w:rsidRPr="001B4FF2">
        <w:rPr>
          <w:rStyle w:val="a6"/>
          <w:b w:val="0"/>
          <w:bCs w:val="0"/>
        </w:rPr>
        <w:t>the</w:t>
      </w:r>
      <w:proofErr w:type="spellEnd"/>
      <w:r w:rsidRPr="001B4FF2">
        <w:rPr>
          <w:rStyle w:val="a6"/>
          <w:b w:val="0"/>
          <w:bCs w:val="0"/>
        </w:rPr>
        <w:t xml:space="preserve"> </w:t>
      </w:r>
      <w:proofErr w:type="spellStart"/>
      <w:r w:rsidRPr="001B4FF2">
        <w:rPr>
          <w:rStyle w:val="a6"/>
          <w:b w:val="0"/>
          <w:bCs w:val="0"/>
        </w:rPr>
        <w:t>Navigation</w:t>
      </w:r>
      <w:proofErr w:type="spellEnd"/>
      <w:r w:rsidRPr="001B4FF2">
        <w:rPr>
          <w:rStyle w:val="a6"/>
          <w:b w:val="0"/>
          <w:bCs w:val="0"/>
        </w:rPr>
        <w:t xml:space="preserve"> </w:t>
      </w:r>
      <w:proofErr w:type="spellStart"/>
      <w:r w:rsidRPr="001B4FF2">
        <w:rPr>
          <w:rStyle w:val="a6"/>
          <w:b w:val="0"/>
          <w:bCs w:val="0"/>
        </w:rPr>
        <w:t>of</w:t>
      </w:r>
      <w:proofErr w:type="spellEnd"/>
      <w:r w:rsidRPr="001B4FF2">
        <w:rPr>
          <w:rStyle w:val="a6"/>
          <w:b w:val="0"/>
          <w:bCs w:val="0"/>
        </w:rPr>
        <w:t xml:space="preserve"> </w:t>
      </w:r>
      <w:proofErr w:type="spellStart"/>
      <w:r w:rsidRPr="001B4FF2">
        <w:rPr>
          <w:rStyle w:val="a6"/>
          <w:b w:val="0"/>
          <w:bCs w:val="0"/>
        </w:rPr>
        <w:t>the</w:t>
      </w:r>
      <w:proofErr w:type="spellEnd"/>
      <w:r w:rsidRPr="001B4FF2">
        <w:rPr>
          <w:rStyle w:val="a6"/>
          <w:b w:val="0"/>
          <w:bCs w:val="0"/>
        </w:rPr>
        <w:t xml:space="preserve"> </w:t>
      </w:r>
      <w:proofErr w:type="spellStart"/>
      <w:r w:rsidRPr="001B4FF2">
        <w:rPr>
          <w:rStyle w:val="a6"/>
          <w:b w:val="0"/>
          <w:bCs w:val="0"/>
        </w:rPr>
        <w:t>Rhine</w:t>
      </w:r>
      <w:proofErr w:type="spellEnd"/>
      <w:r w:rsidRPr="001B4FF2">
        <w:rPr>
          <w:b/>
          <w:bCs/>
        </w:rPr>
        <w:t xml:space="preserve"> </w:t>
      </w:r>
      <w:r w:rsidRPr="001B4FF2">
        <w:t xml:space="preserve"> - CCNR), </w:t>
      </w:r>
      <w:hyperlink r:id="rId4" w:history="1">
        <w:r w:rsidRPr="001B4FF2">
          <w:rPr>
            <w:rFonts w:eastAsia="Times New Roman" w:cs="Times New Roman"/>
            <w:color w:val="000000"/>
            <w:szCs w:val="28"/>
            <w:lang w:eastAsia="ru-RU"/>
          </w:rPr>
          <w:t xml:space="preserve">Міжнародної комісії з питань басейну річки Сава </w:t>
        </w:r>
      </w:hyperlink>
      <w:r w:rsidRPr="001B4FF2">
        <w:rPr>
          <w:rFonts w:eastAsia="Times New Roman" w:cs="Times New Roman"/>
          <w:color w:val="000000"/>
          <w:szCs w:val="28"/>
          <w:lang w:eastAsia="ru-RU"/>
        </w:rPr>
        <w:t xml:space="preserve"> (</w:t>
      </w:r>
      <w:proofErr w:type="spellStart"/>
      <w:r w:rsidR="00250E4A">
        <w:fldChar w:fldCharType="begin"/>
      </w:r>
      <w:r w:rsidR="00250E4A">
        <w:instrText xml:space="preserve"> HYPERLINK "https://www.savacommission.org/sava-commision/structure-and-functioning/sava-commission/239" </w:instrText>
      </w:r>
      <w:r w:rsidR="00250E4A">
        <w:fldChar w:fldCharType="separate"/>
      </w:r>
      <w:r w:rsidRPr="001B4FF2">
        <w:rPr>
          <w:rFonts w:eastAsia="Times New Roman" w:cs="Times New Roman"/>
          <w:color w:val="000000"/>
          <w:szCs w:val="28"/>
          <w:lang w:eastAsia="ru-RU"/>
        </w:rPr>
        <w:t>International</w:t>
      </w:r>
      <w:proofErr w:type="spellEnd"/>
      <w:r w:rsidRPr="001B4FF2">
        <w:rPr>
          <w:rFonts w:eastAsia="Times New Roman" w:cs="Times New Roman"/>
          <w:color w:val="000000"/>
          <w:szCs w:val="28"/>
          <w:lang w:eastAsia="ru-RU"/>
        </w:rPr>
        <w:t xml:space="preserve"> </w:t>
      </w:r>
      <w:proofErr w:type="spellStart"/>
      <w:r w:rsidRPr="001B4FF2">
        <w:rPr>
          <w:rFonts w:eastAsia="Times New Roman" w:cs="Times New Roman"/>
          <w:color w:val="000000"/>
          <w:szCs w:val="28"/>
          <w:lang w:eastAsia="ru-RU"/>
        </w:rPr>
        <w:t>Sava</w:t>
      </w:r>
      <w:proofErr w:type="spellEnd"/>
      <w:r w:rsidRPr="001B4FF2">
        <w:rPr>
          <w:rFonts w:eastAsia="Times New Roman" w:cs="Times New Roman"/>
          <w:color w:val="000000"/>
          <w:szCs w:val="28"/>
          <w:lang w:eastAsia="ru-RU"/>
        </w:rPr>
        <w:t xml:space="preserve"> </w:t>
      </w:r>
      <w:proofErr w:type="spellStart"/>
      <w:r w:rsidRPr="001B4FF2">
        <w:rPr>
          <w:rFonts w:eastAsia="Times New Roman" w:cs="Times New Roman"/>
          <w:color w:val="000000"/>
          <w:szCs w:val="28"/>
          <w:lang w:eastAsia="ru-RU"/>
        </w:rPr>
        <w:t>River</w:t>
      </w:r>
      <w:proofErr w:type="spellEnd"/>
      <w:r w:rsidRPr="001B4FF2">
        <w:rPr>
          <w:rFonts w:eastAsia="Times New Roman" w:cs="Times New Roman"/>
          <w:color w:val="000000"/>
          <w:szCs w:val="28"/>
          <w:lang w:eastAsia="ru-RU"/>
        </w:rPr>
        <w:t xml:space="preserve"> </w:t>
      </w:r>
      <w:proofErr w:type="spellStart"/>
      <w:r w:rsidRPr="001B4FF2">
        <w:rPr>
          <w:rFonts w:eastAsia="Times New Roman" w:cs="Times New Roman"/>
          <w:color w:val="000000"/>
          <w:szCs w:val="28"/>
          <w:lang w:eastAsia="ru-RU"/>
        </w:rPr>
        <w:t>Basin</w:t>
      </w:r>
      <w:proofErr w:type="spellEnd"/>
      <w:r w:rsidRPr="001B4FF2">
        <w:rPr>
          <w:rFonts w:eastAsia="Times New Roman" w:cs="Times New Roman"/>
          <w:color w:val="000000"/>
          <w:szCs w:val="28"/>
          <w:lang w:eastAsia="ru-RU"/>
        </w:rPr>
        <w:t xml:space="preserve"> </w:t>
      </w:r>
      <w:proofErr w:type="spellStart"/>
      <w:r w:rsidRPr="001B4FF2">
        <w:rPr>
          <w:rFonts w:eastAsia="Times New Roman" w:cs="Times New Roman"/>
          <w:color w:val="000000"/>
          <w:szCs w:val="28"/>
          <w:lang w:eastAsia="ru-RU"/>
        </w:rPr>
        <w:t>Commission</w:t>
      </w:r>
      <w:proofErr w:type="spellEnd"/>
      <w:r w:rsidRPr="001B4FF2">
        <w:rPr>
          <w:rFonts w:eastAsia="Times New Roman" w:cs="Times New Roman"/>
          <w:color w:val="000000"/>
          <w:szCs w:val="28"/>
          <w:lang w:eastAsia="ru-RU"/>
        </w:rPr>
        <w:t xml:space="preserve"> - </w:t>
      </w:r>
      <w:proofErr w:type="spellStart"/>
      <w:r w:rsidRPr="001B4FF2">
        <w:rPr>
          <w:rFonts w:eastAsia="Times New Roman" w:cs="Times New Roman"/>
          <w:color w:val="000000"/>
          <w:szCs w:val="28"/>
          <w:lang w:eastAsia="ru-RU"/>
        </w:rPr>
        <w:t>Sava</w:t>
      </w:r>
      <w:proofErr w:type="spellEnd"/>
      <w:r w:rsidRPr="001B4FF2">
        <w:rPr>
          <w:rFonts w:eastAsia="Times New Roman" w:cs="Times New Roman"/>
          <w:color w:val="000000"/>
          <w:szCs w:val="28"/>
          <w:lang w:eastAsia="ru-RU"/>
        </w:rPr>
        <w:t xml:space="preserve"> </w:t>
      </w:r>
      <w:proofErr w:type="spellStart"/>
      <w:r w:rsidRPr="001B4FF2">
        <w:rPr>
          <w:rFonts w:eastAsia="Times New Roman" w:cs="Times New Roman"/>
          <w:color w:val="000000"/>
          <w:szCs w:val="28"/>
          <w:lang w:eastAsia="ru-RU"/>
        </w:rPr>
        <w:t>Commission</w:t>
      </w:r>
      <w:proofErr w:type="spellEnd"/>
      <w:r w:rsidRPr="001B4FF2">
        <w:rPr>
          <w:rFonts w:eastAsia="Times New Roman" w:cs="Times New Roman"/>
          <w:color w:val="000000"/>
          <w:szCs w:val="28"/>
          <w:lang w:eastAsia="ru-RU"/>
        </w:rPr>
        <w:t>)</w:t>
      </w:r>
      <w:r w:rsidR="00250E4A">
        <w:rPr>
          <w:rFonts w:eastAsia="Times New Roman" w:cs="Times New Roman"/>
          <w:color w:val="000000"/>
          <w:szCs w:val="28"/>
          <w:lang w:eastAsia="ru-RU"/>
        </w:rPr>
        <w:fldChar w:fldCharType="end"/>
      </w:r>
      <w:r w:rsidRPr="001B4FF2">
        <w:rPr>
          <w:rFonts w:eastAsia="Times New Roman" w:cs="Times New Roman"/>
          <w:color w:val="000000"/>
          <w:szCs w:val="28"/>
          <w:lang w:eastAsia="ru-RU"/>
        </w:rPr>
        <w:t xml:space="preserve">, </w:t>
      </w:r>
      <w:proofErr w:type="spellStart"/>
      <w:r w:rsidRPr="001B4FF2">
        <w:rPr>
          <w:rFonts w:eastAsia="Times New Roman" w:cs="Times New Roman"/>
          <w:color w:val="000000"/>
          <w:szCs w:val="28"/>
          <w:lang w:eastAsia="ru-RU"/>
        </w:rPr>
        <w:t>Мозельської</w:t>
      </w:r>
      <w:proofErr w:type="spellEnd"/>
      <w:r w:rsidRPr="001B4FF2">
        <w:rPr>
          <w:rFonts w:eastAsia="Times New Roman" w:cs="Times New Roman"/>
          <w:color w:val="000000"/>
          <w:szCs w:val="28"/>
          <w:lang w:eastAsia="ru-RU"/>
        </w:rPr>
        <w:t xml:space="preserve"> комісії </w:t>
      </w:r>
      <w:r w:rsidR="003D6914" w:rsidRPr="001B4FF2">
        <w:rPr>
          <w:rFonts w:eastAsia="Times New Roman" w:cs="Times New Roman"/>
          <w:color w:val="000000"/>
          <w:szCs w:val="28"/>
          <w:lang w:eastAsia="ru-RU"/>
        </w:rPr>
        <w:t>(</w:t>
      </w:r>
      <w:proofErr w:type="spellStart"/>
      <w:r w:rsidRPr="001B4FF2">
        <w:t>Moselle</w:t>
      </w:r>
      <w:proofErr w:type="spellEnd"/>
      <w:r w:rsidRPr="001B4FF2">
        <w:t xml:space="preserve"> </w:t>
      </w:r>
      <w:proofErr w:type="spellStart"/>
      <w:r w:rsidRPr="001B4FF2">
        <w:t>Commission</w:t>
      </w:r>
      <w:proofErr w:type="spellEnd"/>
      <w:r w:rsidR="003D6914" w:rsidRPr="001B4FF2">
        <w:t>)</w:t>
      </w:r>
      <w:r w:rsidR="00FF0DCB" w:rsidRPr="001B4FF2">
        <w:t xml:space="preserve">, </w:t>
      </w:r>
      <w:proofErr w:type="spellStart"/>
      <w:r w:rsidR="00FF0DCB" w:rsidRPr="001B4FF2">
        <w:rPr>
          <w:rStyle w:val="hgkelc"/>
        </w:rPr>
        <w:t>Европейскої</w:t>
      </w:r>
      <w:proofErr w:type="spellEnd"/>
      <w:r w:rsidR="00FF0DCB" w:rsidRPr="001B4FF2">
        <w:rPr>
          <w:rStyle w:val="hgkelc"/>
        </w:rPr>
        <w:t xml:space="preserve"> економічної комісії ООН (</w:t>
      </w:r>
      <w:proofErr w:type="spellStart"/>
      <w:r w:rsidR="00FF0DCB" w:rsidRPr="001B4FF2">
        <w:t>United</w:t>
      </w:r>
      <w:proofErr w:type="spellEnd"/>
      <w:r w:rsidR="00FF0DCB" w:rsidRPr="001B4FF2">
        <w:t xml:space="preserve"> </w:t>
      </w:r>
      <w:proofErr w:type="spellStart"/>
      <w:r w:rsidR="00FF0DCB" w:rsidRPr="001B4FF2">
        <w:t>Nations</w:t>
      </w:r>
      <w:proofErr w:type="spellEnd"/>
      <w:r w:rsidR="00FF0DCB" w:rsidRPr="001B4FF2">
        <w:t xml:space="preserve"> </w:t>
      </w:r>
      <w:proofErr w:type="spellStart"/>
      <w:r w:rsidR="00FF0DCB" w:rsidRPr="001B4FF2">
        <w:t>Economic</w:t>
      </w:r>
      <w:proofErr w:type="spellEnd"/>
      <w:r w:rsidR="00FF0DCB" w:rsidRPr="001B4FF2">
        <w:t xml:space="preserve"> </w:t>
      </w:r>
      <w:proofErr w:type="spellStart"/>
      <w:r w:rsidR="00FF0DCB" w:rsidRPr="001B4FF2">
        <w:t>Commission</w:t>
      </w:r>
      <w:proofErr w:type="spellEnd"/>
      <w:r w:rsidR="00FF0DCB" w:rsidRPr="001B4FF2">
        <w:t xml:space="preserve"> </w:t>
      </w:r>
      <w:proofErr w:type="spellStart"/>
      <w:r w:rsidR="00FF0DCB" w:rsidRPr="001B4FF2">
        <w:t>for</w:t>
      </w:r>
      <w:proofErr w:type="spellEnd"/>
      <w:r w:rsidR="00FF0DCB" w:rsidRPr="001B4FF2">
        <w:t xml:space="preserve"> </w:t>
      </w:r>
      <w:proofErr w:type="spellStart"/>
      <w:r w:rsidR="00FF0DCB" w:rsidRPr="001B4FF2">
        <w:t>Europe</w:t>
      </w:r>
      <w:proofErr w:type="spellEnd"/>
      <w:r w:rsidR="00FF0DCB" w:rsidRPr="001B4FF2">
        <w:t xml:space="preserve"> - UNECE)</w:t>
      </w:r>
      <w:r w:rsidR="00FF0DCB" w:rsidRPr="001B4FF2">
        <w:rPr>
          <w:rStyle w:val="hgkelc"/>
        </w:rPr>
        <w:t xml:space="preserve">, </w:t>
      </w:r>
      <w:r w:rsidR="00BF55DD" w:rsidRPr="001B4FF2">
        <w:rPr>
          <w:rStyle w:val="hgkelc"/>
        </w:rPr>
        <w:t xml:space="preserve">представники придунайських країн, </w:t>
      </w:r>
      <w:r w:rsidR="00FF0DCB" w:rsidRPr="001B4FF2">
        <w:rPr>
          <w:rStyle w:val="hgkelc"/>
        </w:rPr>
        <w:t xml:space="preserve">члени </w:t>
      </w:r>
      <w:r w:rsidR="00FF0DCB" w:rsidRPr="001B4FF2">
        <w:rPr>
          <w:bCs/>
          <w:color w:val="000000" w:themeColor="text1"/>
        </w:rPr>
        <w:t>CESNI/TI</w:t>
      </w:r>
      <w:r w:rsidR="003D6914" w:rsidRPr="001B4FF2">
        <w:rPr>
          <w:bCs/>
          <w:color w:val="000000" w:themeColor="text1"/>
        </w:rPr>
        <w:t xml:space="preserve"> та представники визнаних організацій.</w:t>
      </w:r>
    </w:p>
    <w:p w14:paraId="70DDA1DE" w14:textId="49854DE3" w:rsidR="00BF55DD" w:rsidRPr="001B4FF2" w:rsidRDefault="00BF55DD" w:rsidP="003D6914">
      <w:pPr>
        <w:rPr>
          <w:bCs/>
          <w:color w:val="000000" w:themeColor="text1"/>
        </w:rPr>
      </w:pPr>
      <w:r w:rsidRPr="001B4FF2">
        <w:rPr>
          <w:bCs/>
          <w:color w:val="000000" w:themeColor="text1"/>
        </w:rPr>
        <w:t xml:space="preserve">З урахуванням прагнення України побудувати річкову інформаційну службу </w:t>
      </w:r>
      <w:r w:rsidR="008718BC" w:rsidRPr="001B4FF2">
        <w:rPr>
          <w:bCs/>
          <w:color w:val="000000" w:themeColor="text1"/>
        </w:rPr>
        <w:t>(</w:t>
      </w:r>
      <w:r w:rsidR="008718BC" w:rsidRPr="001B4FF2">
        <w:t>РІС</w:t>
      </w:r>
      <w:r w:rsidR="008718BC" w:rsidRPr="001B4FF2">
        <w:rPr>
          <w:bCs/>
          <w:color w:val="000000" w:themeColor="text1"/>
        </w:rPr>
        <w:t xml:space="preserve">) </w:t>
      </w:r>
      <w:r w:rsidRPr="001B4FF2">
        <w:rPr>
          <w:bCs/>
          <w:color w:val="000000" w:themeColor="text1"/>
        </w:rPr>
        <w:t xml:space="preserve">на </w:t>
      </w:r>
      <w:r w:rsidR="0055638C">
        <w:rPr>
          <w:bCs/>
          <w:color w:val="000000" w:themeColor="text1"/>
        </w:rPr>
        <w:t xml:space="preserve">українській </w:t>
      </w:r>
      <w:r w:rsidRPr="001B4FF2">
        <w:rPr>
          <w:bCs/>
          <w:color w:val="000000" w:themeColor="text1"/>
        </w:rPr>
        <w:t xml:space="preserve">ділянці р. Дунай, CESNI було надано Україні статус держави-спостерігача.   </w:t>
      </w:r>
    </w:p>
    <w:p w14:paraId="14A920A3" w14:textId="0338D34A" w:rsidR="003D6914" w:rsidRPr="001B4FF2" w:rsidRDefault="003D6914" w:rsidP="003D6914">
      <w:pPr>
        <w:rPr>
          <w:rFonts w:eastAsia="Times New Roman" w:cs="Times New Roman"/>
          <w:color w:val="000000"/>
          <w:szCs w:val="28"/>
          <w:lang w:eastAsia="ru-RU"/>
        </w:rPr>
      </w:pPr>
      <w:r w:rsidRPr="001B4FF2">
        <w:rPr>
          <w:rFonts w:eastAsia="Times New Roman" w:cs="Times New Roman"/>
          <w:color w:val="000000"/>
          <w:szCs w:val="28"/>
          <w:lang w:eastAsia="ru-RU"/>
        </w:rPr>
        <w:t xml:space="preserve">У складі делегації України в засіданні </w:t>
      </w:r>
      <w:r w:rsidR="00BF55DD" w:rsidRPr="001B4FF2">
        <w:rPr>
          <w:rFonts w:eastAsia="Times New Roman" w:cs="Times New Roman"/>
          <w:color w:val="000000"/>
          <w:szCs w:val="28"/>
          <w:lang w:eastAsia="ru-RU"/>
        </w:rPr>
        <w:t xml:space="preserve">Робочої групи </w:t>
      </w:r>
      <w:r w:rsidRPr="001B4FF2">
        <w:rPr>
          <w:rFonts w:eastAsia="Times New Roman" w:cs="Times New Roman"/>
          <w:color w:val="000000"/>
          <w:szCs w:val="28"/>
          <w:lang w:eastAsia="ru-RU"/>
        </w:rPr>
        <w:t xml:space="preserve">прийняв участь </w:t>
      </w:r>
      <w:r w:rsidR="00EF0994" w:rsidRPr="001B4FF2">
        <w:rPr>
          <w:rFonts w:eastAsia="Times New Roman" w:cs="Times New Roman"/>
          <w:color w:val="000000"/>
          <w:szCs w:val="28"/>
          <w:lang w:eastAsia="ru-RU"/>
        </w:rPr>
        <w:t xml:space="preserve">начальник річкової служби ДП «УКРВОДШЛЯХ» </w:t>
      </w:r>
      <w:r w:rsidRPr="001B4FF2">
        <w:rPr>
          <w:rFonts w:eastAsia="Times New Roman" w:cs="Times New Roman"/>
          <w:color w:val="000000"/>
          <w:szCs w:val="28"/>
          <w:lang w:eastAsia="ru-RU"/>
        </w:rPr>
        <w:t>капітан Ілля Тихонов.</w:t>
      </w:r>
    </w:p>
    <w:p w14:paraId="71537622" w14:textId="3043D1FF" w:rsidR="008718BC" w:rsidRPr="001B4FF2" w:rsidRDefault="00EF0994" w:rsidP="008718BC">
      <w:pPr>
        <w:rPr>
          <w:color w:val="212121"/>
          <w:szCs w:val="28"/>
        </w:rPr>
      </w:pPr>
      <w:r w:rsidRPr="001B4FF2">
        <w:t>На засіданні було розглянуто широкий спектр питань щодо діяльності CESNI/TI в минулому році та планів на 2025-202</w:t>
      </w:r>
      <w:r w:rsidR="008718BC" w:rsidRPr="001B4FF2">
        <w:t>7</w:t>
      </w:r>
      <w:r w:rsidRPr="001B4FF2">
        <w:t xml:space="preserve"> </w:t>
      </w:r>
      <w:proofErr w:type="spellStart"/>
      <w:r w:rsidRPr="001B4FF2">
        <w:t>р.р</w:t>
      </w:r>
      <w:proofErr w:type="spellEnd"/>
      <w:r w:rsidRPr="001B4FF2">
        <w:t xml:space="preserve">. </w:t>
      </w:r>
      <w:r w:rsidR="008718BC" w:rsidRPr="001B4FF2">
        <w:t>за усіма основними ключовими технологіями, пов’язаними з функціонуванням РІС: електронна картографія для внутрішнього судноплавства (</w:t>
      </w:r>
      <w:proofErr w:type="spellStart"/>
      <w:r w:rsidR="008718BC" w:rsidRPr="001B4FF2">
        <w:rPr>
          <w:color w:val="212121"/>
          <w:szCs w:val="28"/>
        </w:rPr>
        <w:t>Electronic</w:t>
      </w:r>
      <w:proofErr w:type="spellEnd"/>
      <w:r w:rsidR="008718BC" w:rsidRPr="001B4FF2">
        <w:rPr>
          <w:color w:val="212121"/>
          <w:szCs w:val="28"/>
        </w:rPr>
        <w:t xml:space="preserve"> </w:t>
      </w:r>
      <w:proofErr w:type="spellStart"/>
      <w:r w:rsidR="008718BC" w:rsidRPr="001B4FF2">
        <w:rPr>
          <w:color w:val="212121"/>
          <w:szCs w:val="28"/>
        </w:rPr>
        <w:t>Chart</w:t>
      </w:r>
      <w:proofErr w:type="spellEnd"/>
      <w:r w:rsidR="008718BC" w:rsidRPr="001B4FF2">
        <w:rPr>
          <w:color w:val="212121"/>
          <w:szCs w:val="28"/>
        </w:rPr>
        <w:t xml:space="preserve"> </w:t>
      </w:r>
      <w:proofErr w:type="spellStart"/>
      <w:r w:rsidR="008718BC" w:rsidRPr="001B4FF2">
        <w:rPr>
          <w:color w:val="212121"/>
          <w:szCs w:val="28"/>
        </w:rPr>
        <w:t>Display</w:t>
      </w:r>
      <w:proofErr w:type="spellEnd"/>
      <w:r w:rsidR="008718BC" w:rsidRPr="001B4FF2">
        <w:rPr>
          <w:color w:val="212121"/>
          <w:szCs w:val="28"/>
        </w:rPr>
        <w:t xml:space="preserve"> </w:t>
      </w:r>
      <w:proofErr w:type="spellStart"/>
      <w:r w:rsidR="008718BC" w:rsidRPr="001B4FF2">
        <w:rPr>
          <w:color w:val="212121"/>
          <w:szCs w:val="28"/>
        </w:rPr>
        <w:t>and</w:t>
      </w:r>
      <w:proofErr w:type="spellEnd"/>
      <w:r w:rsidR="008718BC" w:rsidRPr="001B4FF2">
        <w:rPr>
          <w:color w:val="212121"/>
          <w:szCs w:val="28"/>
        </w:rPr>
        <w:t xml:space="preserve"> </w:t>
      </w:r>
      <w:proofErr w:type="spellStart"/>
      <w:r w:rsidR="008718BC" w:rsidRPr="001B4FF2">
        <w:rPr>
          <w:color w:val="212121"/>
          <w:szCs w:val="28"/>
        </w:rPr>
        <w:t>Information</w:t>
      </w:r>
      <w:proofErr w:type="spellEnd"/>
      <w:r w:rsidR="008718BC" w:rsidRPr="001B4FF2">
        <w:rPr>
          <w:color w:val="212121"/>
          <w:szCs w:val="28"/>
        </w:rPr>
        <w:t xml:space="preserve"> </w:t>
      </w:r>
      <w:proofErr w:type="spellStart"/>
      <w:r w:rsidR="008718BC" w:rsidRPr="001B4FF2">
        <w:rPr>
          <w:color w:val="212121"/>
          <w:szCs w:val="28"/>
        </w:rPr>
        <w:t>System</w:t>
      </w:r>
      <w:proofErr w:type="spellEnd"/>
      <w:r w:rsidR="008718BC" w:rsidRPr="001B4FF2">
        <w:rPr>
          <w:color w:val="212121"/>
          <w:szCs w:val="28"/>
        </w:rPr>
        <w:t xml:space="preserve"> </w:t>
      </w:r>
      <w:proofErr w:type="spellStart"/>
      <w:r w:rsidR="008718BC" w:rsidRPr="001B4FF2">
        <w:rPr>
          <w:color w:val="212121"/>
          <w:szCs w:val="28"/>
        </w:rPr>
        <w:t>in</w:t>
      </w:r>
      <w:proofErr w:type="spellEnd"/>
      <w:r w:rsidR="008718BC" w:rsidRPr="001B4FF2">
        <w:rPr>
          <w:color w:val="212121"/>
          <w:szCs w:val="28"/>
        </w:rPr>
        <w:t xml:space="preserve"> inland </w:t>
      </w:r>
      <w:proofErr w:type="spellStart"/>
      <w:r w:rsidR="008718BC" w:rsidRPr="001B4FF2">
        <w:rPr>
          <w:color w:val="212121"/>
          <w:szCs w:val="28"/>
        </w:rPr>
        <w:t>navigation</w:t>
      </w:r>
      <w:proofErr w:type="spellEnd"/>
      <w:r w:rsidR="008718BC" w:rsidRPr="001B4FF2">
        <w:rPr>
          <w:color w:val="212121"/>
          <w:szCs w:val="28"/>
        </w:rPr>
        <w:t xml:space="preserve"> - inland ECDIS), повідомлення судноводіям (</w:t>
      </w:r>
      <w:proofErr w:type="spellStart"/>
      <w:r w:rsidR="008718BC" w:rsidRPr="001B4FF2">
        <w:rPr>
          <w:color w:val="212121"/>
          <w:szCs w:val="28"/>
        </w:rPr>
        <w:t>Notices</w:t>
      </w:r>
      <w:proofErr w:type="spellEnd"/>
      <w:r w:rsidR="008718BC" w:rsidRPr="001B4FF2">
        <w:rPr>
          <w:color w:val="212121"/>
          <w:szCs w:val="28"/>
        </w:rPr>
        <w:t xml:space="preserve"> </w:t>
      </w:r>
      <w:proofErr w:type="spellStart"/>
      <w:r w:rsidR="008718BC" w:rsidRPr="001B4FF2">
        <w:rPr>
          <w:color w:val="212121"/>
          <w:szCs w:val="28"/>
        </w:rPr>
        <w:t>to</w:t>
      </w:r>
      <w:proofErr w:type="spellEnd"/>
      <w:r w:rsidR="008718BC" w:rsidRPr="001B4FF2">
        <w:rPr>
          <w:color w:val="212121"/>
          <w:szCs w:val="28"/>
        </w:rPr>
        <w:t xml:space="preserve"> </w:t>
      </w:r>
      <w:proofErr w:type="spellStart"/>
      <w:r w:rsidR="008718BC" w:rsidRPr="001B4FF2">
        <w:rPr>
          <w:color w:val="212121"/>
          <w:szCs w:val="28"/>
        </w:rPr>
        <w:t>Skippers</w:t>
      </w:r>
      <w:proofErr w:type="spellEnd"/>
      <w:r w:rsidR="008718BC" w:rsidRPr="001B4FF2">
        <w:rPr>
          <w:color w:val="212121"/>
          <w:szCs w:val="28"/>
        </w:rPr>
        <w:t xml:space="preserve"> - NtS), електронної суднової звітності (</w:t>
      </w:r>
      <w:proofErr w:type="spellStart"/>
      <w:r w:rsidR="008718BC" w:rsidRPr="001B4FF2">
        <w:rPr>
          <w:color w:val="212121"/>
          <w:szCs w:val="28"/>
        </w:rPr>
        <w:t>Electronic</w:t>
      </w:r>
      <w:proofErr w:type="spellEnd"/>
      <w:r w:rsidR="008718BC" w:rsidRPr="001B4FF2">
        <w:rPr>
          <w:color w:val="212121"/>
          <w:szCs w:val="28"/>
        </w:rPr>
        <w:t xml:space="preserve"> </w:t>
      </w:r>
      <w:proofErr w:type="spellStart"/>
      <w:r w:rsidR="008718BC" w:rsidRPr="001B4FF2">
        <w:rPr>
          <w:color w:val="212121"/>
          <w:szCs w:val="28"/>
        </w:rPr>
        <w:t>Ship</w:t>
      </w:r>
      <w:proofErr w:type="spellEnd"/>
      <w:r w:rsidR="008718BC" w:rsidRPr="001B4FF2">
        <w:rPr>
          <w:color w:val="212121"/>
          <w:szCs w:val="28"/>
        </w:rPr>
        <w:t xml:space="preserve"> </w:t>
      </w:r>
      <w:proofErr w:type="spellStart"/>
      <w:r w:rsidR="008718BC" w:rsidRPr="001B4FF2">
        <w:rPr>
          <w:color w:val="212121"/>
          <w:szCs w:val="28"/>
        </w:rPr>
        <w:t>Reporting</w:t>
      </w:r>
      <w:proofErr w:type="spellEnd"/>
      <w:r w:rsidR="008718BC" w:rsidRPr="001B4FF2">
        <w:rPr>
          <w:color w:val="212121"/>
          <w:szCs w:val="28"/>
        </w:rPr>
        <w:t xml:space="preserve"> - ERI), виявлення та відстеження суден (</w:t>
      </w:r>
      <w:proofErr w:type="spellStart"/>
      <w:r w:rsidR="008718BC" w:rsidRPr="001B4FF2">
        <w:rPr>
          <w:color w:val="212121"/>
          <w:szCs w:val="28"/>
        </w:rPr>
        <w:t>Vessel</w:t>
      </w:r>
      <w:proofErr w:type="spellEnd"/>
      <w:r w:rsidR="008718BC" w:rsidRPr="001B4FF2">
        <w:rPr>
          <w:color w:val="212121"/>
          <w:szCs w:val="28"/>
        </w:rPr>
        <w:t xml:space="preserve"> </w:t>
      </w:r>
      <w:proofErr w:type="spellStart"/>
      <w:r w:rsidR="008718BC" w:rsidRPr="001B4FF2">
        <w:rPr>
          <w:color w:val="212121"/>
          <w:szCs w:val="28"/>
        </w:rPr>
        <w:t>Tracking</w:t>
      </w:r>
      <w:proofErr w:type="spellEnd"/>
      <w:r w:rsidR="008718BC" w:rsidRPr="001B4FF2">
        <w:rPr>
          <w:color w:val="212121"/>
          <w:szCs w:val="28"/>
        </w:rPr>
        <w:t xml:space="preserve"> </w:t>
      </w:r>
      <w:proofErr w:type="spellStart"/>
      <w:r w:rsidR="008718BC" w:rsidRPr="001B4FF2">
        <w:rPr>
          <w:color w:val="212121"/>
          <w:szCs w:val="28"/>
        </w:rPr>
        <w:t>and</w:t>
      </w:r>
      <w:proofErr w:type="spellEnd"/>
      <w:r w:rsidR="008718BC" w:rsidRPr="001B4FF2">
        <w:rPr>
          <w:color w:val="212121"/>
          <w:szCs w:val="28"/>
        </w:rPr>
        <w:t xml:space="preserve"> </w:t>
      </w:r>
      <w:proofErr w:type="spellStart"/>
      <w:r w:rsidR="008718BC" w:rsidRPr="001B4FF2">
        <w:rPr>
          <w:color w:val="212121"/>
          <w:szCs w:val="28"/>
        </w:rPr>
        <w:t>Tracing</w:t>
      </w:r>
      <w:proofErr w:type="spellEnd"/>
      <w:r w:rsidR="008718BC" w:rsidRPr="001B4FF2">
        <w:rPr>
          <w:color w:val="212121"/>
          <w:szCs w:val="28"/>
        </w:rPr>
        <w:t xml:space="preserve"> (VTT).</w:t>
      </w:r>
    </w:p>
    <w:p w14:paraId="28CC4671" w14:textId="05E924C5" w:rsidR="00C7765F" w:rsidRPr="001B4FF2" w:rsidRDefault="00C7765F" w:rsidP="00C7765F">
      <w:pPr>
        <w:rPr>
          <w:color w:val="000000" w:themeColor="text1"/>
        </w:rPr>
      </w:pPr>
      <w:r w:rsidRPr="001B4FF2">
        <w:rPr>
          <w:color w:val="000000" w:themeColor="text1"/>
        </w:rPr>
        <w:t xml:space="preserve">Члени тимчасових робочих підгруп </w:t>
      </w:r>
      <w:r w:rsidRPr="001B4FF2">
        <w:rPr>
          <w:bCs/>
          <w:color w:val="000000" w:themeColor="text1"/>
        </w:rPr>
        <w:t>CESNI/TI надали кілька презентаці</w:t>
      </w:r>
      <w:r w:rsidR="0055638C">
        <w:rPr>
          <w:bCs/>
          <w:color w:val="000000" w:themeColor="text1"/>
        </w:rPr>
        <w:t>й</w:t>
      </w:r>
      <w:r w:rsidRPr="001B4FF2">
        <w:rPr>
          <w:bCs/>
          <w:color w:val="000000" w:themeColor="text1"/>
        </w:rPr>
        <w:t xml:space="preserve"> стосовно подальшого розвитку технологій РІС в майбутньому, зокрема, запровадження нових цифрових технологій для запровадження автономного судноплавства та дистанційного керування, посилення підвищення надійності та якості даних, які циркулюють в РІС, захисту даних тощо. </w:t>
      </w:r>
    </w:p>
    <w:p w14:paraId="65D3C9D8" w14:textId="60616598" w:rsidR="00E81252" w:rsidRPr="001B4FF2" w:rsidRDefault="00EF0994" w:rsidP="00E81252">
      <w:r w:rsidRPr="001B4FF2">
        <w:rPr>
          <w:rFonts w:eastAsia="Times New Roman" w:cs="Times New Roman"/>
          <w:color w:val="000000"/>
          <w:szCs w:val="28"/>
          <w:lang w:eastAsia="ru-RU"/>
        </w:rPr>
        <w:t>Особлива увага була приділена запровадженню нового європейського стандарту для річкових інформ</w:t>
      </w:r>
      <w:r w:rsidR="00E81252" w:rsidRPr="001B4FF2">
        <w:rPr>
          <w:rFonts w:eastAsia="Times New Roman" w:cs="Times New Roman"/>
          <w:color w:val="000000"/>
          <w:szCs w:val="28"/>
          <w:lang w:eastAsia="ru-RU"/>
        </w:rPr>
        <w:t>а</w:t>
      </w:r>
      <w:r w:rsidRPr="001B4FF2">
        <w:rPr>
          <w:rFonts w:eastAsia="Times New Roman" w:cs="Times New Roman"/>
          <w:color w:val="000000"/>
          <w:szCs w:val="28"/>
          <w:lang w:eastAsia="ru-RU"/>
        </w:rPr>
        <w:t>ційних служб (</w:t>
      </w:r>
      <w:proofErr w:type="spellStart"/>
      <w:r w:rsidR="00E81252" w:rsidRPr="001B4FF2">
        <w:t>European</w:t>
      </w:r>
      <w:proofErr w:type="spellEnd"/>
      <w:r w:rsidR="00E81252" w:rsidRPr="001B4FF2">
        <w:t xml:space="preserve"> Standard </w:t>
      </w:r>
      <w:proofErr w:type="spellStart"/>
      <w:r w:rsidR="00E81252" w:rsidRPr="001B4FF2">
        <w:t>for</w:t>
      </w:r>
      <w:proofErr w:type="spellEnd"/>
      <w:r w:rsidR="00E81252" w:rsidRPr="001B4FF2">
        <w:t xml:space="preserve"> </w:t>
      </w:r>
      <w:proofErr w:type="spellStart"/>
      <w:r w:rsidR="00E81252" w:rsidRPr="001B4FF2">
        <w:t>River</w:t>
      </w:r>
      <w:proofErr w:type="spellEnd"/>
      <w:r w:rsidR="00E81252" w:rsidRPr="001B4FF2">
        <w:t xml:space="preserve"> </w:t>
      </w:r>
      <w:proofErr w:type="spellStart"/>
      <w:r w:rsidR="00E81252" w:rsidRPr="001B4FF2">
        <w:t>Information</w:t>
      </w:r>
      <w:proofErr w:type="spellEnd"/>
      <w:r w:rsidR="00E81252" w:rsidRPr="001B4FF2">
        <w:t xml:space="preserve"> </w:t>
      </w:r>
      <w:proofErr w:type="spellStart"/>
      <w:r w:rsidR="00E81252" w:rsidRPr="001B4FF2">
        <w:t>Services</w:t>
      </w:r>
      <w:proofErr w:type="spellEnd"/>
      <w:r w:rsidR="00E81252" w:rsidRPr="001B4FF2">
        <w:t xml:space="preserve"> </w:t>
      </w:r>
      <w:r w:rsidR="008718BC" w:rsidRPr="001B4FF2">
        <w:t xml:space="preserve">- </w:t>
      </w:r>
      <w:r w:rsidR="00E81252" w:rsidRPr="001B4FF2">
        <w:t>ES-RIS)</w:t>
      </w:r>
      <w:r w:rsidR="008718BC" w:rsidRPr="001B4FF2">
        <w:t>, в якому поєднані усі ключові технології</w:t>
      </w:r>
      <w:r w:rsidR="0055638C">
        <w:t xml:space="preserve"> РІС</w:t>
      </w:r>
      <w:r w:rsidR="00E81252" w:rsidRPr="001B4FF2">
        <w:t>.</w:t>
      </w:r>
      <w:r w:rsidR="008718BC" w:rsidRPr="001B4FF2">
        <w:t xml:space="preserve"> Був здійснений порівняльний аналіз версій ES-RIS 2023 року та 2025 року. </w:t>
      </w:r>
    </w:p>
    <w:p w14:paraId="44725E4E" w14:textId="217B2A84" w:rsidR="005D4E90" w:rsidRPr="001B4FF2" w:rsidRDefault="005D4E90" w:rsidP="005D4E90">
      <w:pPr>
        <w:rPr>
          <w:bCs/>
          <w:color w:val="000000" w:themeColor="text1"/>
        </w:rPr>
      </w:pPr>
      <w:r w:rsidRPr="001B4FF2">
        <w:rPr>
          <w:color w:val="000000" w:themeColor="text1"/>
        </w:rPr>
        <w:t xml:space="preserve">В додатку 32 до </w:t>
      </w:r>
      <w:r w:rsidRPr="001B4FF2">
        <w:t>ES-RIS наведено</w:t>
      </w:r>
      <w:r w:rsidRPr="001B4FF2">
        <w:rPr>
          <w:color w:val="000000" w:themeColor="text1"/>
        </w:rPr>
        <w:t xml:space="preserve"> таблицю повідомлень судноводіям </w:t>
      </w:r>
      <w:r w:rsidR="00F5770C" w:rsidRPr="001B4FF2">
        <w:rPr>
          <w:color w:val="000000" w:themeColor="text1"/>
        </w:rPr>
        <w:t>(</w:t>
      </w:r>
      <w:proofErr w:type="spellStart"/>
      <w:r w:rsidR="007179C7" w:rsidRPr="001B4FF2">
        <w:t>Notices</w:t>
      </w:r>
      <w:proofErr w:type="spellEnd"/>
      <w:r w:rsidR="007179C7" w:rsidRPr="001B4FF2">
        <w:t xml:space="preserve"> </w:t>
      </w:r>
      <w:proofErr w:type="spellStart"/>
      <w:r w:rsidR="007179C7" w:rsidRPr="001B4FF2">
        <w:t>to</w:t>
      </w:r>
      <w:proofErr w:type="spellEnd"/>
      <w:r w:rsidR="007179C7" w:rsidRPr="001B4FF2">
        <w:t xml:space="preserve"> </w:t>
      </w:r>
      <w:proofErr w:type="spellStart"/>
      <w:r w:rsidR="007179C7" w:rsidRPr="001B4FF2">
        <w:t>Skippers</w:t>
      </w:r>
      <w:proofErr w:type="spellEnd"/>
      <w:r w:rsidR="007179C7" w:rsidRPr="001B4FF2">
        <w:t xml:space="preserve"> </w:t>
      </w:r>
      <w:proofErr w:type="spellStart"/>
      <w:r w:rsidR="007179C7" w:rsidRPr="001B4FF2">
        <w:t>Reference</w:t>
      </w:r>
      <w:proofErr w:type="spellEnd"/>
      <w:r w:rsidR="007179C7" w:rsidRPr="001B4FF2">
        <w:t xml:space="preserve"> </w:t>
      </w:r>
      <w:proofErr w:type="spellStart"/>
      <w:r w:rsidR="007179C7" w:rsidRPr="001B4FF2">
        <w:t>Tables</w:t>
      </w:r>
      <w:proofErr w:type="spellEnd"/>
      <w:r w:rsidR="00F5770C" w:rsidRPr="001B4FF2">
        <w:t>)</w:t>
      </w:r>
      <w:r w:rsidR="007179C7" w:rsidRPr="001B4FF2">
        <w:t xml:space="preserve"> </w:t>
      </w:r>
      <w:r w:rsidRPr="001B4FF2">
        <w:rPr>
          <w:color w:val="000000" w:themeColor="text1"/>
        </w:rPr>
        <w:t xml:space="preserve">на 13 мовах основних країн-користувачів європейських внутрішніх водних шляхів. </w:t>
      </w:r>
      <w:r w:rsidRPr="001B4FF2">
        <w:t xml:space="preserve">Член делегації України капітан Ілля Тихонов надав пропозиції  Секретаріату </w:t>
      </w:r>
      <w:r w:rsidRPr="001B4FF2">
        <w:rPr>
          <w:bCs/>
          <w:color w:val="000000" w:themeColor="text1"/>
        </w:rPr>
        <w:t xml:space="preserve">CESNI щодо внесення в </w:t>
      </w:r>
      <w:r w:rsidR="00F5770C" w:rsidRPr="001B4FF2">
        <w:rPr>
          <w:bCs/>
          <w:color w:val="000000" w:themeColor="text1"/>
        </w:rPr>
        <w:t xml:space="preserve">цю </w:t>
      </w:r>
      <w:r w:rsidRPr="001B4FF2">
        <w:rPr>
          <w:color w:val="000000" w:themeColor="text1"/>
        </w:rPr>
        <w:t xml:space="preserve">таблицю </w:t>
      </w:r>
      <w:r w:rsidRPr="001B4FF2">
        <w:rPr>
          <w:bCs/>
          <w:color w:val="000000" w:themeColor="text1"/>
        </w:rPr>
        <w:t>також й української мови.</w:t>
      </w:r>
    </w:p>
    <w:p w14:paraId="64ABD70A" w14:textId="45E5A277" w:rsidR="005D4E90" w:rsidRPr="001B4FF2" w:rsidRDefault="005D4E90" w:rsidP="005D4E90">
      <w:pPr>
        <w:rPr>
          <w:bCs/>
          <w:color w:val="000000" w:themeColor="text1"/>
        </w:rPr>
      </w:pPr>
      <w:r w:rsidRPr="001B4FF2">
        <w:rPr>
          <w:bCs/>
          <w:color w:val="000000" w:themeColor="text1"/>
        </w:rPr>
        <w:t xml:space="preserve">Ця пропозиція була </w:t>
      </w:r>
      <w:r w:rsidR="00F05E7A" w:rsidRPr="001B4FF2">
        <w:rPr>
          <w:bCs/>
          <w:color w:val="000000" w:themeColor="text1"/>
        </w:rPr>
        <w:t>підтримана Робочою групою. Українській делегацій бу</w:t>
      </w:r>
      <w:r w:rsidR="00233662" w:rsidRPr="001B4FF2">
        <w:rPr>
          <w:bCs/>
          <w:color w:val="000000" w:themeColor="text1"/>
        </w:rPr>
        <w:t>дуть</w:t>
      </w:r>
      <w:r w:rsidR="00F05E7A" w:rsidRPr="001B4FF2">
        <w:rPr>
          <w:bCs/>
          <w:color w:val="000000" w:themeColor="text1"/>
        </w:rPr>
        <w:t xml:space="preserve"> надані рекомендації щодо подальших формальних шляхів для вирішення цього питання.</w:t>
      </w:r>
    </w:p>
    <w:p w14:paraId="43B4B9AC" w14:textId="5D4881D0" w:rsidR="005D4E90" w:rsidRPr="001B4FF2" w:rsidRDefault="005D4E90" w:rsidP="005D4E90">
      <w:r w:rsidRPr="001B4FF2">
        <w:rPr>
          <w:bCs/>
          <w:color w:val="000000" w:themeColor="text1"/>
        </w:rPr>
        <w:t>Українська сторона взяла на себе зобов’язання щодо підготовки та надання української версії термінів для вк</w:t>
      </w:r>
      <w:r w:rsidR="00F5770C" w:rsidRPr="001B4FF2">
        <w:rPr>
          <w:bCs/>
          <w:color w:val="000000" w:themeColor="text1"/>
        </w:rPr>
        <w:t xml:space="preserve">лючення </w:t>
      </w:r>
      <w:r w:rsidRPr="001B4FF2">
        <w:rPr>
          <w:bCs/>
          <w:color w:val="000000" w:themeColor="text1"/>
        </w:rPr>
        <w:t xml:space="preserve">в </w:t>
      </w:r>
      <w:r w:rsidRPr="001B4FF2">
        <w:rPr>
          <w:color w:val="000000" w:themeColor="text1"/>
        </w:rPr>
        <w:t>таблицю повідомлень судноводіям</w:t>
      </w:r>
      <w:r w:rsidR="003B625C" w:rsidRPr="001B4FF2">
        <w:rPr>
          <w:color w:val="000000" w:themeColor="text1"/>
        </w:rPr>
        <w:t xml:space="preserve"> при внесенні чергових змін до </w:t>
      </w:r>
      <w:r w:rsidR="003B625C" w:rsidRPr="001B4FF2">
        <w:t>ES-RIS</w:t>
      </w:r>
      <w:r w:rsidR="00233662" w:rsidRPr="001B4FF2">
        <w:t>, які очікуються в 2026 році</w:t>
      </w:r>
      <w:r w:rsidR="003B625C" w:rsidRPr="001B4FF2">
        <w:rPr>
          <w:color w:val="000000" w:themeColor="text1"/>
        </w:rPr>
        <w:t xml:space="preserve">. </w:t>
      </w:r>
    </w:p>
    <w:p w14:paraId="67229EA7" w14:textId="2284059D" w:rsidR="00E014BF" w:rsidRPr="001B4FF2" w:rsidRDefault="00E014BF" w:rsidP="00E014BF">
      <w:pPr>
        <w:rPr>
          <w:rFonts w:eastAsia="Times New Roman" w:cs="Times New Roman"/>
          <w:color w:val="000000"/>
          <w:szCs w:val="28"/>
          <w:lang w:eastAsia="ru-RU"/>
        </w:rPr>
      </w:pPr>
    </w:p>
    <w:p w14:paraId="3DD82FB4" w14:textId="65BA7DCA" w:rsidR="002F32D8" w:rsidRPr="001B4FF2" w:rsidRDefault="002F32D8" w:rsidP="00E014BF">
      <w:pPr>
        <w:rPr>
          <w:rFonts w:eastAsia="Times New Roman" w:cs="Times New Roman"/>
          <w:color w:val="000000"/>
          <w:szCs w:val="28"/>
          <w:lang w:eastAsia="ru-RU"/>
        </w:rPr>
      </w:pPr>
      <w:r w:rsidRPr="001B4FF2">
        <w:rPr>
          <w:rFonts w:eastAsia="Times New Roman" w:cs="Times New Roman"/>
          <w:color w:val="000000"/>
          <w:szCs w:val="28"/>
          <w:lang w:eastAsia="ru-RU"/>
        </w:rPr>
        <w:t>……………………</w:t>
      </w:r>
    </w:p>
    <w:p w14:paraId="1D70888A" w14:textId="77777777" w:rsidR="00D80194" w:rsidRPr="001B4FF2" w:rsidRDefault="00D80194" w:rsidP="002F32D8">
      <w:pPr>
        <w:rPr>
          <w:rFonts w:eastAsia="Times New Roman" w:cs="Times New Roman"/>
          <w:color w:val="000000"/>
          <w:szCs w:val="28"/>
          <w:lang w:eastAsia="ru-RU"/>
        </w:rPr>
      </w:pPr>
    </w:p>
    <w:p w14:paraId="09B22D12" w14:textId="1575AB73" w:rsidR="002F32D8" w:rsidRPr="0055638C" w:rsidRDefault="002F32D8" w:rsidP="002F32D8">
      <w:pPr>
        <w:rPr>
          <w:rFonts w:eastAsia="Times New Roman" w:cs="Times New Roman"/>
          <w:b/>
          <w:bCs/>
          <w:color w:val="000000"/>
          <w:szCs w:val="28"/>
          <w:lang w:val="en-US" w:eastAsia="ru-RU"/>
        </w:rPr>
      </w:pPr>
      <w:r w:rsidRPr="0055638C">
        <w:rPr>
          <w:rFonts w:eastAsia="Times New Roman" w:cs="Times New Roman"/>
          <w:b/>
          <w:bCs/>
          <w:color w:val="000000"/>
          <w:szCs w:val="28"/>
          <w:lang w:val="en-US" w:eastAsia="ru-RU"/>
        </w:rPr>
        <w:t>On February 19-20, 2025, a meeting of the Working Group on Information Technology (CESNI/TI) of the European Committee for Drawing up Standards in the field of Inland Navigation (CESNI) was held in Strasbourg (France)</w:t>
      </w:r>
    </w:p>
    <w:p w14:paraId="5E3F124D" w14:textId="77777777" w:rsidR="00D80194" w:rsidRPr="0055638C" w:rsidRDefault="00D80194" w:rsidP="002F32D8">
      <w:pPr>
        <w:rPr>
          <w:rFonts w:eastAsia="Times New Roman" w:cs="Times New Roman"/>
          <w:b/>
          <w:bCs/>
          <w:color w:val="000000"/>
          <w:szCs w:val="28"/>
          <w:lang w:val="en-US" w:eastAsia="ru-RU"/>
        </w:rPr>
      </w:pPr>
    </w:p>
    <w:p w14:paraId="1377AFBC" w14:textId="77777777" w:rsidR="002F32D8" w:rsidRPr="0055638C" w:rsidRDefault="002F32D8" w:rsidP="002F32D8">
      <w:pPr>
        <w:rPr>
          <w:rFonts w:eastAsia="Times New Roman" w:cs="Times New Roman"/>
          <w:color w:val="000000"/>
          <w:szCs w:val="28"/>
          <w:lang w:val="en-US" w:eastAsia="ru-RU"/>
        </w:rPr>
      </w:pPr>
      <w:r w:rsidRPr="0055638C">
        <w:rPr>
          <w:rFonts w:eastAsia="Times New Roman" w:cs="Times New Roman"/>
          <w:color w:val="000000"/>
          <w:szCs w:val="28"/>
          <w:lang w:val="en-US" w:eastAsia="ru-RU"/>
        </w:rPr>
        <w:t>The meeting was attended by representatives of the European Commission (EC), the Central Commission for the Navigation of the Rhine (CCNR), the Danube Commission (DC), the International Sava River Basin Commission (Sava Commission), the Moselle Commission, the United Nations Economic Commission for Europe (UNECE), representatives of the Danube countries, members of CESNI/TI and representatives of recognized organizations.</w:t>
      </w:r>
    </w:p>
    <w:p w14:paraId="719D6881" w14:textId="77777777" w:rsidR="002F32D8" w:rsidRPr="0055638C" w:rsidRDefault="002F32D8" w:rsidP="002F32D8">
      <w:pPr>
        <w:rPr>
          <w:rFonts w:eastAsia="Times New Roman" w:cs="Times New Roman"/>
          <w:color w:val="000000"/>
          <w:szCs w:val="28"/>
          <w:lang w:val="en-US" w:eastAsia="ru-RU"/>
        </w:rPr>
      </w:pPr>
      <w:r w:rsidRPr="0055638C">
        <w:rPr>
          <w:rFonts w:eastAsia="Times New Roman" w:cs="Times New Roman"/>
          <w:color w:val="000000"/>
          <w:szCs w:val="28"/>
          <w:lang w:val="en-US" w:eastAsia="ru-RU"/>
        </w:rPr>
        <w:t>Taking into account Ukraine's desire to build a River Information Service (RIS) on its own section of the Danube, CESNI granted Ukraine the status of an observer state.</w:t>
      </w:r>
    </w:p>
    <w:p w14:paraId="3EBF1952" w14:textId="1383616C" w:rsidR="002F32D8" w:rsidRPr="0055638C" w:rsidRDefault="002F32D8" w:rsidP="002F32D8">
      <w:pPr>
        <w:rPr>
          <w:rFonts w:eastAsia="Times New Roman" w:cs="Times New Roman"/>
          <w:color w:val="000000"/>
          <w:szCs w:val="28"/>
          <w:lang w:val="en-US" w:eastAsia="ru-RU"/>
        </w:rPr>
      </w:pPr>
      <w:r w:rsidRPr="0055638C">
        <w:rPr>
          <w:rFonts w:eastAsia="Times New Roman" w:cs="Times New Roman"/>
          <w:color w:val="000000"/>
          <w:szCs w:val="28"/>
          <w:lang w:val="en-US" w:eastAsia="ru-RU"/>
        </w:rPr>
        <w:t xml:space="preserve">The Ukrainian delegation at the Working Group meeting included the </w:t>
      </w:r>
      <w:r w:rsidR="0095379E" w:rsidRPr="0055638C">
        <w:rPr>
          <w:rFonts w:eastAsia="Times New Roman" w:cs="Times New Roman"/>
          <w:color w:val="000000"/>
          <w:szCs w:val="28"/>
          <w:lang w:val="en-US" w:eastAsia="ru-RU"/>
        </w:rPr>
        <w:t>H</w:t>
      </w:r>
      <w:r w:rsidRPr="0055638C">
        <w:rPr>
          <w:rFonts w:eastAsia="Times New Roman" w:cs="Times New Roman"/>
          <w:color w:val="000000"/>
          <w:szCs w:val="28"/>
          <w:lang w:val="en-US" w:eastAsia="ru-RU"/>
        </w:rPr>
        <w:t xml:space="preserve">ead of the </w:t>
      </w:r>
      <w:r w:rsidR="0095379E" w:rsidRPr="0055638C">
        <w:rPr>
          <w:rFonts w:eastAsia="Times New Roman" w:cs="Times New Roman"/>
          <w:color w:val="000000"/>
          <w:szCs w:val="28"/>
          <w:lang w:val="en-US" w:eastAsia="ru-RU"/>
        </w:rPr>
        <w:t xml:space="preserve">RIS Department </w:t>
      </w:r>
      <w:r w:rsidRPr="0055638C">
        <w:rPr>
          <w:rFonts w:eastAsia="Times New Roman" w:cs="Times New Roman"/>
          <w:color w:val="000000"/>
          <w:szCs w:val="28"/>
          <w:lang w:val="en-US" w:eastAsia="ru-RU"/>
        </w:rPr>
        <w:t>of the State Enterprise "UKRVODSHL</w:t>
      </w:r>
      <w:r w:rsidR="0095379E" w:rsidRPr="0055638C">
        <w:rPr>
          <w:rFonts w:eastAsia="Times New Roman" w:cs="Times New Roman"/>
          <w:color w:val="000000"/>
          <w:szCs w:val="28"/>
          <w:lang w:val="en-US" w:eastAsia="ru-RU"/>
        </w:rPr>
        <w:t>I</w:t>
      </w:r>
      <w:r w:rsidRPr="0055638C">
        <w:rPr>
          <w:rFonts w:eastAsia="Times New Roman" w:cs="Times New Roman"/>
          <w:color w:val="000000"/>
          <w:szCs w:val="28"/>
          <w:lang w:val="en-US" w:eastAsia="ru-RU"/>
        </w:rPr>
        <w:t>AH" Captain Il</w:t>
      </w:r>
      <w:r w:rsidR="0095379E" w:rsidRPr="0055638C">
        <w:rPr>
          <w:rFonts w:eastAsia="Times New Roman" w:cs="Times New Roman"/>
          <w:color w:val="000000"/>
          <w:szCs w:val="28"/>
          <w:lang w:val="en-US" w:eastAsia="ru-RU"/>
        </w:rPr>
        <w:t>l</w:t>
      </w:r>
      <w:r w:rsidRPr="0055638C">
        <w:rPr>
          <w:rFonts w:eastAsia="Times New Roman" w:cs="Times New Roman"/>
          <w:color w:val="000000"/>
          <w:szCs w:val="28"/>
          <w:lang w:val="en-US" w:eastAsia="ru-RU"/>
        </w:rPr>
        <w:t>ya T</w:t>
      </w:r>
      <w:r w:rsidR="0095379E" w:rsidRPr="0055638C">
        <w:rPr>
          <w:rFonts w:eastAsia="Times New Roman" w:cs="Times New Roman"/>
          <w:color w:val="000000"/>
          <w:szCs w:val="28"/>
          <w:lang w:val="en-US" w:eastAsia="ru-RU"/>
        </w:rPr>
        <w:t>y</w:t>
      </w:r>
      <w:r w:rsidRPr="0055638C">
        <w:rPr>
          <w:rFonts w:eastAsia="Times New Roman" w:cs="Times New Roman"/>
          <w:color w:val="000000"/>
          <w:szCs w:val="28"/>
          <w:lang w:val="en-US" w:eastAsia="ru-RU"/>
        </w:rPr>
        <w:t>khonov. The meeting considered a wide range of issues related to the activities of CESNI/TI in the past year and plans for 2025-2027 on all main key technologies related to the functioning of RIS: Electronic Chart Display and Information System in inland navigation (inland ECDIS), Notices to Skippers (NtS), Electronic Ship Reporting (ERI), Vessel Tracking and Tracing (VTT).</w:t>
      </w:r>
    </w:p>
    <w:p w14:paraId="443B2D64" w14:textId="12EA2AF0" w:rsidR="002F32D8" w:rsidRPr="0055638C" w:rsidRDefault="002F32D8" w:rsidP="002F32D8">
      <w:pPr>
        <w:rPr>
          <w:rFonts w:eastAsia="Times New Roman" w:cs="Times New Roman"/>
          <w:color w:val="000000"/>
          <w:szCs w:val="28"/>
          <w:lang w:val="en-US" w:eastAsia="ru-RU"/>
        </w:rPr>
      </w:pPr>
      <w:r w:rsidRPr="0055638C">
        <w:rPr>
          <w:rFonts w:eastAsia="Times New Roman" w:cs="Times New Roman"/>
          <w:color w:val="000000"/>
          <w:szCs w:val="28"/>
          <w:lang w:val="en-US" w:eastAsia="ru-RU"/>
        </w:rPr>
        <w:t xml:space="preserve">Members of the CESNI/TI temporary working groups gave several presentations on the further development of RIS technologies in the future, in particular, the introduction of new digital technologies for the implementation of autonomous navigation </w:t>
      </w:r>
      <w:r w:rsidR="0095379E" w:rsidRPr="0055638C">
        <w:rPr>
          <w:rFonts w:eastAsia="Times New Roman" w:cs="Times New Roman"/>
          <w:color w:val="000000"/>
          <w:szCs w:val="28"/>
          <w:lang w:val="en-US" w:eastAsia="ru-RU"/>
        </w:rPr>
        <w:t>or</w:t>
      </w:r>
      <w:r w:rsidRPr="0055638C">
        <w:rPr>
          <w:rFonts w:eastAsia="Times New Roman" w:cs="Times New Roman"/>
          <w:color w:val="000000"/>
          <w:szCs w:val="28"/>
          <w:lang w:val="en-US" w:eastAsia="ru-RU"/>
        </w:rPr>
        <w:t xml:space="preserve"> remote </w:t>
      </w:r>
      <w:r w:rsidR="0095379E" w:rsidRPr="0055638C">
        <w:rPr>
          <w:rFonts w:eastAsia="Times New Roman" w:cs="Times New Roman"/>
          <w:color w:val="000000"/>
          <w:szCs w:val="28"/>
          <w:lang w:val="en-US" w:eastAsia="ru-RU"/>
        </w:rPr>
        <w:t>operation system</w:t>
      </w:r>
      <w:r w:rsidRPr="0055638C">
        <w:rPr>
          <w:rFonts w:eastAsia="Times New Roman" w:cs="Times New Roman"/>
          <w:color w:val="000000"/>
          <w:szCs w:val="28"/>
          <w:lang w:val="en-US" w:eastAsia="ru-RU"/>
        </w:rPr>
        <w:t>, increasing the reliability and quality of data circulating in RIS, data protection, etc.</w:t>
      </w:r>
    </w:p>
    <w:p w14:paraId="2D491D8F" w14:textId="6D4A6494" w:rsidR="002F32D8" w:rsidRPr="0055638C" w:rsidRDefault="002F32D8" w:rsidP="002F32D8">
      <w:pPr>
        <w:rPr>
          <w:rFonts w:eastAsia="Times New Roman" w:cs="Times New Roman"/>
          <w:color w:val="000000"/>
          <w:szCs w:val="28"/>
          <w:lang w:val="en-US" w:eastAsia="ru-RU"/>
        </w:rPr>
      </w:pPr>
      <w:r w:rsidRPr="0055638C">
        <w:rPr>
          <w:rFonts w:eastAsia="Times New Roman" w:cs="Times New Roman"/>
          <w:color w:val="000000"/>
          <w:szCs w:val="28"/>
          <w:lang w:val="en-US" w:eastAsia="ru-RU"/>
        </w:rPr>
        <w:t xml:space="preserve">Particular attention was paid to the introduction of the new European Standard for River Information Services (ES-RIS), which combines all key </w:t>
      </w:r>
      <w:r w:rsidR="0055638C">
        <w:rPr>
          <w:rFonts w:eastAsia="Times New Roman" w:cs="Times New Roman"/>
          <w:color w:val="000000"/>
          <w:szCs w:val="28"/>
          <w:lang w:val="en-US" w:eastAsia="ru-RU"/>
        </w:rPr>
        <w:t xml:space="preserve">RIS </w:t>
      </w:r>
      <w:r w:rsidRPr="0055638C">
        <w:rPr>
          <w:rFonts w:eastAsia="Times New Roman" w:cs="Times New Roman"/>
          <w:color w:val="000000"/>
          <w:szCs w:val="28"/>
          <w:lang w:val="en-US" w:eastAsia="ru-RU"/>
        </w:rPr>
        <w:t>technologies. A comparative analysis of the 2023 and 2025 versions of ES-RIS was carried out.</w:t>
      </w:r>
    </w:p>
    <w:p w14:paraId="68FFD4AF" w14:textId="1CFE4ADD" w:rsidR="002F32D8" w:rsidRPr="0055638C" w:rsidRDefault="002F32D8" w:rsidP="002F32D8">
      <w:pPr>
        <w:rPr>
          <w:rFonts w:eastAsia="Times New Roman" w:cs="Times New Roman"/>
          <w:color w:val="000000"/>
          <w:szCs w:val="28"/>
          <w:lang w:val="en-US" w:eastAsia="ru-RU"/>
        </w:rPr>
      </w:pPr>
      <w:r w:rsidRPr="0055638C">
        <w:rPr>
          <w:rFonts w:eastAsia="Times New Roman" w:cs="Times New Roman"/>
          <w:color w:val="000000"/>
          <w:szCs w:val="28"/>
          <w:lang w:val="en-US" w:eastAsia="ru-RU"/>
        </w:rPr>
        <w:t>Annex 32 to ES-RIS contains the Notices to Skippers Reference Tables in 13 languages ​​of the main European inland waterway user countries. A member of the Ukrainian delegation, Captain I</w:t>
      </w:r>
      <w:r w:rsidR="0095379E" w:rsidRPr="0055638C">
        <w:rPr>
          <w:rFonts w:eastAsia="Times New Roman" w:cs="Times New Roman"/>
          <w:color w:val="000000"/>
          <w:szCs w:val="28"/>
          <w:lang w:val="en-US" w:eastAsia="ru-RU"/>
        </w:rPr>
        <w:t>l</w:t>
      </w:r>
      <w:r w:rsidRPr="0055638C">
        <w:rPr>
          <w:rFonts w:eastAsia="Times New Roman" w:cs="Times New Roman"/>
          <w:color w:val="000000"/>
          <w:szCs w:val="28"/>
          <w:lang w:val="en-US" w:eastAsia="ru-RU"/>
        </w:rPr>
        <w:t>lya T</w:t>
      </w:r>
      <w:r w:rsidR="0095379E" w:rsidRPr="0055638C">
        <w:rPr>
          <w:rFonts w:eastAsia="Times New Roman" w:cs="Times New Roman"/>
          <w:color w:val="000000"/>
          <w:szCs w:val="28"/>
          <w:lang w:val="en-US" w:eastAsia="ru-RU"/>
        </w:rPr>
        <w:t>y</w:t>
      </w:r>
      <w:r w:rsidRPr="0055638C">
        <w:rPr>
          <w:rFonts w:eastAsia="Times New Roman" w:cs="Times New Roman"/>
          <w:color w:val="000000"/>
          <w:szCs w:val="28"/>
          <w:lang w:val="en-US" w:eastAsia="ru-RU"/>
        </w:rPr>
        <w:t xml:space="preserve">khonov, submitted proposals to the CESNI Secretariat to include </w:t>
      </w:r>
      <w:r w:rsidR="0095379E" w:rsidRPr="0055638C">
        <w:rPr>
          <w:rFonts w:eastAsia="Times New Roman" w:cs="Times New Roman"/>
          <w:color w:val="000000"/>
          <w:szCs w:val="28"/>
          <w:lang w:val="en-US" w:eastAsia="ru-RU"/>
        </w:rPr>
        <w:t xml:space="preserve">terms in </w:t>
      </w:r>
      <w:r w:rsidRPr="0055638C">
        <w:rPr>
          <w:rFonts w:eastAsia="Times New Roman" w:cs="Times New Roman"/>
          <w:color w:val="000000"/>
          <w:szCs w:val="28"/>
          <w:lang w:val="en-US" w:eastAsia="ru-RU"/>
        </w:rPr>
        <w:t xml:space="preserve">Ukrainian </w:t>
      </w:r>
      <w:r w:rsidR="0095379E" w:rsidRPr="0055638C">
        <w:rPr>
          <w:rFonts w:eastAsia="Times New Roman" w:cs="Times New Roman"/>
          <w:color w:val="000000"/>
          <w:szCs w:val="28"/>
          <w:lang w:val="en-US" w:eastAsia="ru-RU"/>
        </w:rPr>
        <w:t xml:space="preserve">language </w:t>
      </w:r>
      <w:r w:rsidRPr="0055638C">
        <w:rPr>
          <w:rFonts w:eastAsia="Times New Roman" w:cs="Times New Roman"/>
          <w:color w:val="000000"/>
          <w:szCs w:val="28"/>
          <w:lang w:val="en-US" w:eastAsia="ru-RU"/>
        </w:rPr>
        <w:t>in this table.</w:t>
      </w:r>
    </w:p>
    <w:p w14:paraId="398F2055" w14:textId="158D2EA4" w:rsidR="002F32D8" w:rsidRPr="0055638C" w:rsidRDefault="002F32D8" w:rsidP="002F32D8">
      <w:pPr>
        <w:rPr>
          <w:rFonts w:eastAsia="Times New Roman" w:cs="Times New Roman"/>
          <w:color w:val="000000"/>
          <w:szCs w:val="28"/>
          <w:lang w:val="en-US" w:eastAsia="ru-RU"/>
        </w:rPr>
      </w:pPr>
      <w:r w:rsidRPr="0055638C">
        <w:rPr>
          <w:rFonts w:eastAsia="Times New Roman" w:cs="Times New Roman"/>
          <w:color w:val="000000"/>
          <w:szCs w:val="28"/>
          <w:lang w:val="en-US" w:eastAsia="ru-RU"/>
        </w:rPr>
        <w:t xml:space="preserve">This proposal was supported by the Working Group. The Ukrainian delegation will be provided with recommendations on further formal </w:t>
      </w:r>
      <w:r w:rsidR="0095379E" w:rsidRPr="0055638C">
        <w:rPr>
          <w:rFonts w:eastAsia="Times New Roman" w:cs="Times New Roman"/>
          <w:color w:val="000000"/>
          <w:szCs w:val="28"/>
          <w:lang w:val="en-US" w:eastAsia="ru-RU"/>
        </w:rPr>
        <w:t>steps required for this</w:t>
      </w:r>
      <w:r w:rsidRPr="0055638C">
        <w:rPr>
          <w:rFonts w:eastAsia="Times New Roman" w:cs="Times New Roman"/>
          <w:color w:val="000000"/>
          <w:szCs w:val="28"/>
          <w:lang w:val="en-US" w:eastAsia="ru-RU"/>
        </w:rPr>
        <w:t>.</w:t>
      </w:r>
    </w:p>
    <w:p w14:paraId="3E78A25F" w14:textId="5DA665FA" w:rsidR="002F32D8" w:rsidRPr="0055638C" w:rsidRDefault="002F32D8" w:rsidP="002F32D8">
      <w:pPr>
        <w:rPr>
          <w:rFonts w:eastAsia="Times New Roman" w:cs="Times New Roman"/>
          <w:color w:val="000000"/>
          <w:szCs w:val="28"/>
          <w:lang w:val="en-US" w:eastAsia="ru-RU"/>
        </w:rPr>
      </w:pPr>
      <w:r w:rsidRPr="0055638C">
        <w:rPr>
          <w:rFonts w:eastAsia="Times New Roman" w:cs="Times New Roman"/>
          <w:color w:val="000000"/>
          <w:szCs w:val="28"/>
          <w:lang w:val="en-US" w:eastAsia="ru-RU"/>
        </w:rPr>
        <w:t>The Ukrainian side has undertaken to prepare and provide a Ukrainian version of the terms for inclusion in the Notices to Skippers Reference Table</w:t>
      </w:r>
      <w:r w:rsidR="0095379E" w:rsidRPr="0055638C">
        <w:rPr>
          <w:rFonts w:eastAsia="Times New Roman" w:cs="Times New Roman"/>
          <w:color w:val="000000"/>
          <w:szCs w:val="28"/>
          <w:lang w:val="en-US" w:eastAsia="ru-RU"/>
        </w:rPr>
        <w:t>s</w:t>
      </w:r>
      <w:r w:rsidRPr="0055638C">
        <w:rPr>
          <w:rFonts w:eastAsia="Times New Roman" w:cs="Times New Roman"/>
          <w:color w:val="000000"/>
          <w:szCs w:val="28"/>
          <w:lang w:val="en-US" w:eastAsia="ru-RU"/>
        </w:rPr>
        <w:t xml:space="preserve"> wh</w:t>
      </w:r>
      <w:r w:rsidR="0055638C">
        <w:rPr>
          <w:rFonts w:eastAsia="Times New Roman" w:cs="Times New Roman"/>
          <w:color w:val="000000"/>
          <w:szCs w:val="28"/>
          <w:lang w:val="en-US" w:eastAsia="ru-RU"/>
        </w:rPr>
        <w:t>ich will published when</w:t>
      </w:r>
      <w:r w:rsidRPr="0055638C">
        <w:rPr>
          <w:rFonts w:eastAsia="Times New Roman" w:cs="Times New Roman"/>
          <w:color w:val="000000"/>
          <w:szCs w:val="28"/>
          <w:lang w:val="en-US" w:eastAsia="ru-RU"/>
        </w:rPr>
        <w:t xml:space="preserve"> the next changes to ES-RIS, which are expected in 2026.</w:t>
      </w:r>
    </w:p>
    <w:p w14:paraId="07B00EFD" w14:textId="5C1A6EA7" w:rsidR="00FE3093" w:rsidRPr="0055638C" w:rsidRDefault="00FE3093" w:rsidP="00FF0DCB">
      <w:pPr>
        <w:rPr>
          <w:lang w:val="en-US"/>
        </w:rPr>
      </w:pPr>
    </w:p>
    <w:sectPr w:rsidR="00FE3093" w:rsidRPr="0055638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F72"/>
    <w:rsid w:val="00033774"/>
    <w:rsid w:val="001B4FF2"/>
    <w:rsid w:val="001C64C7"/>
    <w:rsid w:val="00233662"/>
    <w:rsid w:val="00250E4A"/>
    <w:rsid w:val="002A0621"/>
    <w:rsid w:val="002F32D8"/>
    <w:rsid w:val="00332E4C"/>
    <w:rsid w:val="00373AB3"/>
    <w:rsid w:val="003816D2"/>
    <w:rsid w:val="00381B22"/>
    <w:rsid w:val="003B625C"/>
    <w:rsid w:val="003C40F6"/>
    <w:rsid w:val="003D6914"/>
    <w:rsid w:val="004B50F0"/>
    <w:rsid w:val="00502543"/>
    <w:rsid w:val="00504E09"/>
    <w:rsid w:val="00510624"/>
    <w:rsid w:val="00525D51"/>
    <w:rsid w:val="00534F2D"/>
    <w:rsid w:val="0055638C"/>
    <w:rsid w:val="005D4E90"/>
    <w:rsid w:val="006B5C44"/>
    <w:rsid w:val="006D6E62"/>
    <w:rsid w:val="006E65C6"/>
    <w:rsid w:val="007179C7"/>
    <w:rsid w:val="00725C69"/>
    <w:rsid w:val="00730A96"/>
    <w:rsid w:val="00757981"/>
    <w:rsid w:val="00776BAA"/>
    <w:rsid w:val="007A0C44"/>
    <w:rsid w:val="007A42EB"/>
    <w:rsid w:val="007A736D"/>
    <w:rsid w:val="007B0893"/>
    <w:rsid w:val="008042BA"/>
    <w:rsid w:val="00843C7D"/>
    <w:rsid w:val="008718BC"/>
    <w:rsid w:val="00891537"/>
    <w:rsid w:val="008E3D4F"/>
    <w:rsid w:val="008F2429"/>
    <w:rsid w:val="0095379E"/>
    <w:rsid w:val="009646CE"/>
    <w:rsid w:val="009B1A0A"/>
    <w:rsid w:val="009E6B6D"/>
    <w:rsid w:val="00A47857"/>
    <w:rsid w:val="00B51665"/>
    <w:rsid w:val="00B77029"/>
    <w:rsid w:val="00B87172"/>
    <w:rsid w:val="00BF55DD"/>
    <w:rsid w:val="00C0333B"/>
    <w:rsid w:val="00C17EF7"/>
    <w:rsid w:val="00C7765F"/>
    <w:rsid w:val="00CA6EAE"/>
    <w:rsid w:val="00CC04F5"/>
    <w:rsid w:val="00D15F72"/>
    <w:rsid w:val="00D80194"/>
    <w:rsid w:val="00DF3402"/>
    <w:rsid w:val="00DF69FF"/>
    <w:rsid w:val="00DF77FC"/>
    <w:rsid w:val="00E014BF"/>
    <w:rsid w:val="00E81252"/>
    <w:rsid w:val="00EF0994"/>
    <w:rsid w:val="00F00E52"/>
    <w:rsid w:val="00F05E7A"/>
    <w:rsid w:val="00F5770C"/>
    <w:rsid w:val="00F87916"/>
    <w:rsid w:val="00FA13EF"/>
    <w:rsid w:val="00FE3093"/>
    <w:rsid w:val="00FF0DC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50CEE"/>
  <w15:chartTrackingRefBased/>
  <w15:docId w15:val="{DE7C3226-B8B4-47AF-A701-FFF68926B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0C44"/>
    <w:pPr>
      <w:spacing w:after="0" w:line="240" w:lineRule="auto"/>
      <w:ind w:firstLine="567"/>
      <w:jc w:val="both"/>
    </w:pPr>
    <w:rPr>
      <w:rFonts w:ascii="Times New Roman" w:hAnsi="Times New Roman"/>
      <w:sz w:val="28"/>
    </w:rPr>
  </w:style>
  <w:style w:type="paragraph" w:styleId="1">
    <w:name w:val="heading 1"/>
    <w:basedOn w:val="a"/>
    <w:link w:val="10"/>
    <w:uiPriority w:val="9"/>
    <w:qFormat/>
    <w:rsid w:val="00FF0DCB"/>
    <w:pPr>
      <w:spacing w:before="100" w:beforeAutospacing="1" w:after="100" w:afterAutospacing="1"/>
      <w:ind w:firstLine="0"/>
      <w:jc w:val="left"/>
      <w:outlineLvl w:val="0"/>
    </w:pPr>
    <w:rPr>
      <w:rFonts w:eastAsia="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A6EAE"/>
    <w:pPr>
      <w:spacing w:after="0" w:line="240" w:lineRule="auto"/>
      <w:jc w:val="both"/>
    </w:pPr>
    <w:rPr>
      <w:rFonts w:ascii="Times New Roman" w:hAnsi="Times New Roman"/>
      <w:color w:val="000000" w:themeColor="text1"/>
      <w:kern w:val="2"/>
      <w:sz w:val="28"/>
      <w:lang w:val="ru-RU"/>
    </w:rPr>
  </w:style>
  <w:style w:type="character" w:customStyle="1" w:styleId="a4">
    <w:name w:val="Абзац списку Знак"/>
    <w:link w:val="a5"/>
    <w:uiPriority w:val="34"/>
    <w:locked/>
    <w:rsid w:val="00534F2D"/>
    <w:rPr>
      <w:rFonts w:ascii="Times New Roman" w:eastAsia="Times New Roman" w:hAnsi="Times New Roman" w:cs="Times New Roman"/>
      <w:lang w:val="fr-FR"/>
    </w:rPr>
  </w:style>
  <w:style w:type="paragraph" w:styleId="a5">
    <w:name w:val="List Paragraph"/>
    <w:basedOn w:val="a"/>
    <w:link w:val="a4"/>
    <w:uiPriority w:val="34"/>
    <w:qFormat/>
    <w:rsid w:val="00534F2D"/>
    <w:pPr>
      <w:ind w:left="720" w:firstLine="0"/>
      <w:contextualSpacing/>
      <w:jc w:val="left"/>
    </w:pPr>
    <w:rPr>
      <w:rFonts w:eastAsia="Times New Roman" w:cs="Times New Roman"/>
      <w:sz w:val="22"/>
      <w:lang w:val="fr-FR"/>
    </w:rPr>
  </w:style>
  <w:style w:type="character" w:styleId="a6">
    <w:name w:val="Strong"/>
    <w:basedOn w:val="a0"/>
    <w:uiPriority w:val="22"/>
    <w:qFormat/>
    <w:rsid w:val="00CC04F5"/>
    <w:rPr>
      <w:b/>
      <w:bCs/>
    </w:rPr>
  </w:style>
  <w:style w:type="character" w:customStyle="1" w:styleId="hgkelc">
    <w:name w:val="hgkelc"/>
    <w:basedOn w:val="a0"/>
    <w:rsid w:val="00FF0DCB"/>
  </w:style>
  <w:style w:type="character" w:customStyle="1" w:styleId="10">
    <w:name w:val="Заголовок 1 Знак"/>
    <w:basedOn w:val="a0"/>
    <w:link w:val="1"/>
    <w:uiPriority w:val="9"/>
    <w:rsid w:val="00FF0DCB"/>
    <w:rPr>
      <w:rFonts w:ascii="Times New Roman" w:eastAsia="Times New Roman" w:hAnsi="Times New Roman" w:cs="Times New Roman"/>
      <w:b/>
      <w:bCs/>
      <w:kern w:val="36"/>
      <w:sz w:val="48"/>
      <w:szCs w:val="48"/>
      <w:lang w:eastAsia="uk-UA"/>
    </w:rPr>
  </w:style>
  <w:style w:type="paragraph" w:customStyle="1" w:styleId="xmsonormal">
    <w:name w:val="x_msonormal"/>
    <w:basedOn w:val="a"/>
    <w:rsid w:val="008718BC"/>
    <w:pPr>
      <w:spacing w:before="100" w:beforeAutospacing="1" w:after="100" w:afterAutospacing="1"/>
      <w:ind w:firstLine="0"/>
      <w:jc w:val="left"/>
    </w:pPr>
    <w:rPr>
      <w:rFonts w:eastAsia="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396218">
      <w:bodyDiv w:val="1"/>
      <w:marLeft w:val="0"/>
      <w:marRight w:val="0"/>
      <w:marTop w:val="0"/>
      <w:marBottom w:val="0"/>
      <w:divBdr>
        <w:top w:val="none" w:sz="0" w:space="0" w:color="auto"/>
        <w:left w:val="none" w:sz="0" w:space="0" w:color="auto"/>
        <w:bottom w:val="none" w:sz="0" w:space="0" w:color="auto"/>
        <w:right w:val="none" w:sz="0" w:space="0" w:color="auto"/>
      </w:divBdr>
    </w:div>
    <w:div w:id="1907449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uk.wikipedia.org/wiki/%D0%9C%D1%96%D0%B6%D0%BD%D0%B0%D1%80%D0%BE%D0%B4%D0%BD%D0%B0_%D0%BA%D0%BE%D0%BC%D1%96%D1%81%D1%96%D1%8F_%D0%B7_%D0%BF%D0%B8%D1%82%D0%B0%D0%BD%D1%8C_%D1%80%D1%96%D1%87%D0%BA%D0%B8_%D0%A1%D0%B0%D0%B2%D0%B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Pages>
  <Words>3830</Words>
  <Characters>2184</Characters>
  <Application>Microsoft Office Word</Application>
  <DocSecurity>0</DocSecurity>
  <Lines>18</Lines>
  <Paragraphs>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Тихонов Ілля Валентинович</dc:creator>
  <cp:keywords/>
  <dc:description/>
  <cp:lastModifiedBy>Тихонов Ілля Валентинович</cp:lastModifiedBy>
  <cp:revision>8</cp:revision>
  <dcterms:created xsi:type="dcterms:W3CDTF">2025-02-20T12:45:00Z</dcterms:created>
  <dcterms:modified xsi:type="dcterms:W3CDTF">2026-09-14T13:30:00Z</dcterms:modified>
</cp:coreProperties>
</file>