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EDC2" w14:textId="21059969" w:rsidR="00115E66" w:rsidRPr="0021619F" w:rsidRDefault="00115E66" w:rsidP="000526EC">
      <w:pPr>
        <w:pStyle w:val="a3"/>
        <w:rPr>
          <w:szCs w:val="28"/>
        </w:rPr>
      </w:pPr>
    </w:p>
    <w:p w14:paraId="723A0599" w14:textId="266216F2" w:rsidR="003D7F22" w:rsidRPr="00D457EC" w:rsidRDefault="003D7F22" w:rsidP="003D7F22">
      <w:pPr>
        <w:pStyle w:val="a3"/>
        <w:ind w:firstLine="567"/>
        <w:rPr>
          <w:lang w:val="uk-UA"/>
        </w:rPr>
      </w:pPr>
      <w:r w:rsidRPr="003D7F22">
        <w:t>14</w:t>
      </w:r>
      <w:r w:rsidR="00BB6087" w:rsidRPr="0021619F">
        <w:rPr>
          <w:lang w:val="uk-UA"/>
        </w:rPr>
        <w:t xml:space="preserve"> </w:t>
      </w:r>
      <w:r w:rsidR="00A26451">
        <w:rPr>
          <w:lang w:val="uk-UA"/>
        </w:rPr>
        <w:t>квітня</w:t>
      </w:r>
      <w:r w:rsidR="008722A1" w:rsidRPr="0021619F">
        <w:rPr>
          <w:lang w:val="uk-UA"/>
        </w:rPr>
        <w:t xml:space="preserve"> 2025 р. </w:t>
      </w:r>
      <w:r w:rsidR="00BB6087" w:rsidRPr="0021619F">
        <w:rPr>
          <w:lang w:val="uk-UA"/>
        </w:rPr>
        <w:t xml:space="preserve">ДП «УКРВОДШЛЯХ» </w:t>
      </w:r>
      <w:r w:rsidR="00ED42B8" w:rsidRPr="0021619F">
        <w:rPr>
          <w:lang w:val="uk-UA"/>
        </w:rPr>
        <w:t xml:space="preserve">була проведена </w:t>
      </w:r>
      <w:r w:rsidR="003D0C5F">
        <w:rPr>
          <w:lang w:val="uk-UA"/>
        </w:rPr>
        <w:t xml:space="preserve">чергова </w:t>
      </w:r>
      <w:r w:rsidR="00BB6087" w:rsidRPr="0021619F">
        <w:rPr>
          <w:lang w:val="uk-UA"/>
        </w:rPr>
        <w:t xml:space="preserve">нарада </w:t>
      </w:r>
      <w:r w:rsidR="003D0C5F">
        <w:rPr>
          <w:lang w:val="uk-UA"/>
        </w:rPr>
        <w:t>в режимі «он-лайн»</w:t>
      </w:r>
      <w:r w:rsidR="003D0C5F" w:rsidRPr="003D7F22">
        <w:rPr>
          <w:lang w:val="uk-UA"/>
        </w:rPr>
        <w:t xml:space="preserve"> </w:t>
      </w:r>
      <w:r w:rsidRPr="003D7F22">
        <w:rPr>
          <w:lang w:val="uk-UA"/>
        </w:rPr>
        <w:t>представників проект</w:t>
      </w:r>
      <w:r>
        <w:rPr>
          <w:lang w:val="uk-UA"/>
        </w:rPr>
        <w:t>у</w:t>
      </w:r>
      <w:r w:rsidRPr="003D7F22">
        <w:rPr>
          <w:lang w:val="uk-UA"/>
        </w:rPr>
        <w:t xml:space="preserve"> “</w:t>
      </w:r>
      <w:r>
        <w:rPr>
          <w:lang w:val="uk-UA"/>
        </w:rPr>
        <w:t>УкрРІС-Дунай</w:t>
      </w:r>
      <w:r w:rsidRPr="000526EC">
        <w:rPr>
          <w:lang w:val="uk-UA"/>
        </w:rPr>
        <w:t xml:space="preserve">” </w:t>
      </w:r>
      <w:r>
        <w:rPr>
          <w:lang w:val="uk-UA"/>
        </w:rPr>
        <w:t xml:space="preserve">та європейського </w:t>
      </w:r>
      <w:proofErr w:type="gramStart"/>
      <w:r>
        <w:rPr>
          <w:lang w:val="uk-UA"/>
        </w:rPr>
        <w:t xml:space="preserve">проекту  </w:t>
      </w:r>
      <w:r w:rsidRPr="003D7F22">
        <w:rPr>
          <w:lang w:val="uk-UA"/>
        </w:rPr>
        <w:t>“</w:t>
      </w:r>
      <w:proofErr w:type="gramEnd"/>
      <w:r>
        <w:rPr>
          <w:lang w:val="en-US"/>
        </w:rPr>
        <w:t>RIS</w:t>
      </w:r>
      <w:r w:rsidRPr="003D7F22">
        <w:rPr>
          <w:lang w:val="uk-UA"/>
        </w:rPr>
        <w:t>-</w:t>
      </w:r>
      <w:r>
        <w:rPr>
          <w:lang w:val="en-US"/>
        </w:rPr>
        <w:t>COMEX</w:t>
      </w:r>
      <w:r w:rsidRPr="003D7F22">
        <w:rPr>
          <w:lang w:val="uk-UA"/>
        </w:rPr>
        <w:t>2”</w:t>
      </w:r>
      <w:r w:rsidR="00D457EC">
        <w:rPr>
          <w:lang w:val="uk-UA"/>
        </w:rPr>
        <w:t xml:space="preserve"> з питань </w:t>
      </w:r>
      <w:r w:rsidR="00715CB4">
        <w:rPr>
          <w:szCs w:val="28"/>
          <w:lang w:val="uk-UA"/>
        </w:rPr>
        <w:t xml:space="preserve">подання та </w:t>
      </w:r>
      <w:r w:rsidR="00A26451">
        <w:rPr>
          <w:szCs w:val="28"/>
          <w:lang w:val="uk-UA"/>
        </w:rPr>
        <w:t>обміну</w:t>
      </w:r>
      <w:r w:rsidR="00715CB4">
        <w:rPr>
          <w:szCs w:val="28"/>
          <w:lang w:val="uk-UA"/>
        </w:rPr>
        <w:t xml:space="preserve"> </w:t>
      </w:r>
      <w:proofErr w:type="spellStart"/>
      <w:r w:rsidR="00D457EC" w:rsidRPr="00D511D3">
        <w:rPr>
          <w:szCs w:val="28"/>
        </w:rPr>
        <w:t>інформації</w:t>
      </w:r>
      <w:proofErr w:type="spellEnd"/>
      <w:r w:rsidR="00D457EC" w:rsidRPr="00D511D3">
        <w:rPr>
          <w:szCs w:val="28"/>
        </w:rPr>
        <w:t xml:space="preserve"> </w:t>
      </w:r>
      <w:r w:rsidR="00D457EC">
        <w:rPr>
          <w:szCs w:val="28"/>
          <w:lang w:val="uk-UA"/>
        </w:rPr>
        <w:t xml:space="preserve">в системі </w:t>
      </w:r>
      <w:r w:rsidR="00D457EC" w:rsidRPr="00D511D3">
        <w:rPr>
          <w:szCs w:val="28"/>
        </w:rPr>
        <w:t xml:space="preserve"> </w:t>
      </w:r>
      <w:r w:rsidR="00D457EC" w:rsidRPr="00D02BAD">
        <w:rPr>
          <w:szCs w:val="28"/>
          <w:lang w:val="en-US"/>
        </w:rPr>
        <w:t>CEERIS</w:t>
      </w:r>
      <w:r w:rsidR="00D457EC">
        <w:rPr>
          <w:szCs w:val="28"/>
          <w:lang w:val="uk-UA"/>
        </w:rPr>
        <w:t xml:space="preserve"> (</w:t>
      </w:r>
      <w:proofErr w:type="spellStart"/>
      <w:r w:rsidR="00D457EC" w:rsidRPr="007D19AD">
        <w:rPr>
          <w:rFonts w:cs="Times New Roman"/>
          <w:szCs w:val="28"/>
          <w:lang w:val="uk-UA"/>
        </w:rPr>
        <w:t>Central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and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Eastern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European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Electronic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Reporting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Information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D457EC" w:rsidRPr="007D19AD">
        <w:rPr>
          <w:rFonts w:cs="Times New Roman"/>
          <w:szCs w:val="28"/>
          <w:lang w:val="uk-UA"/>
        </w:rPr>
        <w:t>System</w:t>
      </w:r>
      <w:proofErr w:type="spellEnd"/>
      <w:r w:rsidR="00D457EC" w:rsidRPr="007D19AD">
        <w:rPr>
          <w:rFonts w:cs="Times New Roman"/>
          <w:szCs w:val="28"/>
          <w:lang w:val="uk-UA"/>
        </w:rPr>
        <w:t xml:space="preserve"> - Центральна та Східноєвропейська звітна інформаційна система</w:t>
      </w:r>
      <w:r w:rsidR="00D457EC">
        <w:rPr>
          <w:rFonts w:cs="Times New Roman"/>
          <w:szCs w:val="28"/>
          <w:lang w:val="uk-UA"/>
        </w:rPr>
        <w:t>)</w:t>
      </w:r>
    </w:p>
    <w:p w14:paraId="31389703" w14:textId="234F30EA" w:rsidR="009721B2" w:rsidRDefault="009721B2" w:rsidP="009721B2">
      <w:pPr>
        <w:rPr>
          <w:rFonts w:cs="Times New Roman"/>
          <w:szCs w:val="28"/>
          <w:lang w:val="uk-UA"/>
        </w:rPr>
      </w:pPr>
      <w:r w:rsidRPr="0021619F">
        <w:rPr>
          <w:lang w:val="uk-UA"/>
        </w:rPr>
        <w:t>В</w:t>
      </w:r>
      <w:r>
        <w:rPr>
          <w:lang w:val="uk-UA"/>
        </w:rPr>
        <w:t xml:space="preserve"> нараді прийняти участь представники </w:t>
      </w:r>
      <w:r w:rsidRPr="0021619F">
        <w:rPr>
          <w:lang w:val="uk-UA"/>
        </w:rPr>
        <w:t>ДП «УКРВОДШЛЯХ» та ПрАТ «Українське Дунайське пароплавство»</w:t>
      </w:r>
      <w:r>
        <w:rPr>
          <w:lang w:val="uk-UA"/>
        </w:rPr>
        <w:t xml:space="preserve">, а також експерти  проекту </w:t>
      </w:r>
      <w:r w:rsidRPr="003D7F22">
        <w:rPr>
          <w:lang w:val="uk-UA"/>
        </w:rPr>
        <w:t>“</w:t>
      </w:r>
      <w:r>
        <w:rPr>
          <w:lang w:val="en-US"/>
        </w:rPr>
        <w:t>RIS</w:t>
      </w:r>
      <w:r w:rsidRPr="003D7F22">
        <w:rPr>
          <w:lang w:val="uk-UA"/>
        </w:rPr>
        <w:t>-</w:t>
      </w:r>
      <w:r>
        <w:rPr>
          <w:lang w:val="en-US"/>
        </w:rPr>
        <w:t>COMEX</w:t>
      </w:r>
      <w:r w:rsidRPr="003D7F22">
        <w:rPr>
          <w:lang w:val="uk-UA"/>
        </w:rPr>
        <w:t>2”</w:t>
      </w:r>
      <w:r>
        <w:rPr>
          <w:lang w:val="uk-UA"/>
        </w:rPr>
        <w:t xml:space="preserve">, </w:t>
      </w:r>
      <w:r w:rsidRPr="00D028A0">
        <w:rPr>
          <w:szCs w:val="28"/>
          <w:lang w:val="en-US"/>
        </w:rPr>
        <w:t>VIADONAU</w:t>
      </w:r>
      <w:r>
        <w:rPr>
          <w:lang w:val="uk-UA"/>
        </w:rPr>
        <w:t xml:space="preserve">, </w:t>
      </w:r>
      <w:r w:rsidRPr="004D56FE">
        <w:rPr>
          <w:color w:val="000000" w:themeColor="text1"/>
          <w:szCs w:val="28"/>
          <w:lang w:val="en-US"/>
        </w:rPr>
        <w:t>CESNI</w:t>
      </w:r>
      <w:r w:rsidRPr="004D56FE">
        <w:rPr>
          <w:color w:val="000000" w:themeColor="text1"/>
          <w:szCs w:val="28"/>
          <w:lang w:val="uk-UA"/>
        </w:rPr>
        <w:t>-</w:t>
      </w:r>
      <w:r w:rsidRPr="004D56FE">
        <w:rPr>
          <w:color w:val="000000" w:themeColor="text1"/>
          <w:szCs w:val="28"/>
          <w:lang w:val="en-US"/>
        </w:rPr>
        <w:t>T</w:t>
      </w:r>
      <w:r w:rsidRPr="004D56FE">
        <w:rPr>
          <w:szCs w:val="28"/>
          <w:lang w:val="uk-UA"/>
        </w:rPr>
        <w:t>І (</w:t>
      </w:r>
      <w:r w:rsidRPr="004D56FE">
        <w:rPr>
          <w:rFonts w:cs="Times New Roman"/>
          <w:color w:val="000000" w:themeColor="text1"/>
          <w:szCs w:val="28"/>
          <w:lang w:val="uk-UA"/>
        </w:rPr>
        <w:t>постійна</w:t>
      </w:r>
      <w:r w:rsidRPr="007D19AD">
        <w:rPr>
          <w:rFonts w:cs="Times New Roman"/>
          <w:color w:val="000000" w:themeColor="text1"/>
          <w:szCs w:val="28"/>
          <w:lang w:val="uk-UA"/>
        </w:rPr>
        <w:t xml:space="preserve"> робоча група з </w:t>
      </w:r>
      <w:r>
        <w:rPr>
          <w:rFonts w:cs="Times New Roman"/>
          <w:szCs w:val="28"/>
          <w:lang w:val="uk-UA"/>
        </w:rPr>
        <w:t xml:space="preserve">ІТ </w:t>
      </w:r>
      <w:r w:rsidRPr="007D19AD">
        <w:rPr>
          <w:rFonts w:cs="Times New Roman"/>
          <w:szCs w:val="28"/>
          <w:lang w:val="uk-UA"/>
        </w:rPr>
        <w:t>Європейськ</w:t>
      </w:r>
      <w:r>
        <w:rPr>
          <w:rFonts w:cs="Times New Roman"/>
          <w:szCs w:val="28"/>
          <w:lang w:val="uk-UA"/>
        </w:rPr>
        <w:t>ого</w:t>
      </w:r>
      <w:r w:rsidRPr="007D19AD">
        <w:rPr>
          <w:rFonts w:cs="Times New Roman"/>
          <w:szCs w:val="28"/>
          <w:lang w:val="uk-UA"/>
        </w:rPr>
        <w:t xml:space="preserve"> комітет</w:t>
      </w:r>
      <w:r>
        <w:rPr>
          <w:rFonts w:cs="Times New Roman"/>
          <w:szCs w:val="28"/>
          <w:lang w:val="uk-UA"/>
        </w:rPr>
        <w:t>у</w:t>
      </w:r>
      <w:r w:rsidRPr="007D19AD">
        <w:rPr>
          <w:rFonts w:cs="Times New Roman"/>
          <w:szCs w:val="28"/>
          <w:lang w:val="uk-UA"/>
        </w:rPr>
        <w:t xml:space="preserve"> зі складання стандартів у сфері внутрішнього судноплавства</w:t>
      </w:r>
      <w:r>
        <w:rPr>
          <w:rFonts w:cs="Times New Roman"/>
          <w:szCs w:val="28"/>
          <w:lang w:val="uk-UA"/>
        </w:rPr>
        <w:t>).</w:t>
      </w:r>
    </w:p>
    <w:p w14:paraId="661176D4" w14:textId="60C0695F" w:rsidR="004D56FE" w:rsidRDefault="00D457EC" w:rsidP="004C1AD8">
      <w:pPr>
        <w:pStyle w:val="a3"/>
        <w:ind w:firstLine="567"/>
        <w:rPr>
          <w:szCs w:val="28"/>
          <w:lang w:val="uk-UA"/>
        </w:rPr>
      </w:pPr>
      <w:r>
        <w:rPr>
          <w:rFonts w:cs="Times New Roman"/>
          <w:lang w:val="uk-UA"/>
        </w:rPr>
        <w:t xml:space="preserve">На нараді були детально обговорені </w:t>
      </w:r>
      <w:r w:rsidR="004C1AD8">
        <w:rPr>
          <w:rFonts w:cs="Times New Roman"/>
          <w:lang w:val="uk-UA"/>
        </w:rPr>
        <w:t xml:space="preserve">питання щодо </w:t>
      </w:r>
      <w:r>
        <w:rPr>
          <w:szCs w:val="28"/>
          <w:lang w:val="uk-UA"/>
        </w:rPr>
        <w:t>п</w:t>
      </w:r>
      <w:r w:rsidRPr="00D457EC">
        <w:rPr>
          <w:szCs w:val="28"/>
          <w:lang w:val="uk-UA"/>
        </w:rPr>
        <w:t>рактичн</w:t>
      </w:r>
      <w:r>
        <w:rPr>
          <w:szCs w:val="28"/>
          <w:lang w:val="uk-UA"/>
        </w:rPr>
        <w:t>их</w:t>
      </w:r>
      <w:r w:rsidRPr="00D457EC">
        <w:rPr>
          <w:szCs w:val="28"/>
          <w:lang w:val="uk-UA"/>
        </w:rPr>
        <w:t xml:space="preserve"> процедур подання інформації до </w:t>
      </w:r>
      <w:r w:rsidRPr="00D02BAD">
        <w:rPr>
          <w:szCs w:val="28"/>
          <w:lang w:val="en-US"/>
        </w:rPr>
        <w:t>CEERIS</w:t>
      </w:r>
      <w:r>
        <w:rPr>
          <w:szCs w:val="28"/>
          <w:lang w:val="uk-UA"/>
        </w:rPr>
        <w:t>;</w:t>
      </w:r>
      <w:r w:rsidR="003D0C5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п</w:t>
      </w:r>
      <w:r w:rsidRPr="00D457EC">
        <w:rPr>
          <w:szCs w:val="28"/>
          <w:lang w:val="uk-UA"/>
        </w:rPr>
        <w:t>роцедур та стандарт</w:t>
      </w:r>
      <w:r>
        <w:rPr>
          <w:szCs w:val="28"/>
          <w:lang w:val="uk-UA"/>
        </w:rPr>
        <w:t>ів</w:t>
      </w:r>
      <w:r w:rsidRPr="00D457EC">
        <w:rPr>
          <w:szCs w:val="28"/>
          <w:lang w:val="uk-UA"/>
        </w:rPr>
        <w:t xml:space="preserve"> електронних суднових звітів (</w:t>
      </w:r>
      <w:r w:rsidRPr="00D02BAD">
        <w:rPr>
          <w:szCs w:val="28"/>
          <w:lang w:val="en-US"/>
        </w:rPr>
        <w:t>ERI</w:t>
      </w:r>
      <w:r w:rsidR="003D0C5F">
        <w:rPr>
          <w:szCs w:val="28"/>
          <w:lang w:val="uk-UA"/>
        </w:rPr>
        <w:t xml:space="preserve"> – </w:t>
      </w:r>
      <w:r w:rsidR="003D0C5F">
        <w:rPr>
          <w:szCs w:val="28"/>
          <w:lang w:val="en-US"/>
        </w:rPr>
        <w:t>Electronic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Ship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Reporting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International</w:t>
      </w:r>
      <w:r w:rsidRPr="00D457EC">
        <w:rPr>
          <w:szCs w:val="28"/>
          <w:lang w:val="uk-UA"/>
        </w:rPr>
        <w:t>)</w:t>
      </w:r>
      <w:r>
        <w:rPr>
          <w:szCs w:val="28"/>
          <w:lang w:val="uk-UA"/>
        </w:rPr>
        <w:t>; ф</w:t>
      </w:r>
      <w:r w:rsidRPr="00D457EC">
        <w:rPr>
          <w:szCs w:val="28"/>
          <w:lang w:val="uk-UA"/>
        </w:rPr>
        <w:t xml:space="preserve">ормування </w:t>
      </w:r>
      <w:r>
        <w:rPr>
          <w:szCs w:val="28"/>
          <w:lang w:val="uk-UA"/>
        </w:rPr>
        <w:t>п</w:t>
      </w:r>
      <w:r w:rsidRPr="00D457EC">
        <w:rPr>
          <w:szCs w:val="28"/>
          <w:lang w:val="uk-UA"/>
        </w:rPr>
        <w:t>овідомлень судноводіям (</w:t>
      </w:r>
      <w:r w:rsidRPr="00D02BAD">
        <w:rPr>
          <w:szCs w:val="28"/>
          <w:lang w:val="en-US"/>
        </w:rPr>
        <w:t>NtS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uk-UA"/>
        </w:rPr>
        <w:t>–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Notices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to</w:t>
      </w:r>
      <w:r w:rsidR="003D0C5F" w:rsidRPr="003D0C5F">
        <w:rPr>
          <w:szCs w:val="28"/>
          <w:lang w:val="uk-UA"/>
        </w:rPr>
        <w:t xml:space="preserve"> </w:t>
      </w:r>
      <w:r w:rsidR="003D0C5F">
        <w:rPr>
          <w:szCs w:val="28"/>
          <w:lang w:val="en-US"/>
        </w:rPr>
        <w:t>Skippers</w:t>
      </w:r>
      <w:r w:rsidRPr="00D457EC">
        <w:rPr>
          <w:szCs w:val="28"/>
          <w:lang w:val="uk-UA"/>
        </w:rPr>
        <w:t>) організаційним та технічним способ</w:t>
      </w:r>
      <w:r w:rsidR="003D0C5F">
        <w:rPr>
          <w:szCs w:val="28"/>
          <w:lang w:val="uk-UA"/>
        </w:rPr>
        <w:t>ами</w:t>
      </w:r>
      <w:r w:rsidR="00715CB4">
        <w:rPr>
          <w:szCs w:val="28"/>
          <w:lang w:val="uk-UA"/>
        </w:rPr>
        <w:t>;</w:t>
      </w:r>
      <w:r w:rsidR="004D56FE">
        <w:rPr>
          <w:szCs w:val="28"/>
          <w:lang w:val="uk-UA"/>
        </w:rPr>
        <w:t xml:space="preserve"> о</w:t>
      </w:r>
      <w:r w:rsidR="004D56FE" w:rsidRPr="004D56FE">
        <w:rPr>
          <w:szCs w:val="28"/>
          <w:lang w:val="uk-UA"/>
        </w:rPr>
        <w:t xml:space="preserve">гляд вимог до звітності </w:t>
      </w:r>
      <w:r w:rsidR="004D56FE">
        <w:rPr>
          <w:szCs w:val="28"/>
          <w:lang w:val="uk-UA"/>
        </w:rPr>
        <w:t>в</w:t>
      </w:r>
      <w:r w:rsidR="004D56FE" w:rsidRPr="004D56FE">
        <w:rPr>
          <w:szCs w:val="28"/>
          <w:lang w:val="uk-UA"/>
        </w:rPr>
        <w:t xml:space="preserve"> українських Дунайських порт</w:t>
      </w:r>
      <w:r w:rsidR="004D56FE">
        <w:rPr>
          <w:szCs w:val="28"/>
          <w:lang w:val="uk-UA"/>
        </w:rPr>
        <w:t>ах</w:t>
      </w:r>
      <w:r w:rsidR="003D0C5F">
        <w:rPr>
          <w:szCs w:val="28"/>
          <w:lang w:val="uk-UA"/>
        </w:rPr>
        <w:t xml:space="preserve"> та </w:t>
      </w:r>
      <w:r w:rsidR="003D0C5F" w:rsidRPr="003D0C5F">
        <w:rPr>
          <w:szCs w:val="28"/>
          <w:lang w:val="uk-UA"/>
        </w:rPr>
        <w:t xml:space="preserve">інспекцій </w:t>
      </w:r>
      <w:r w:rsidR="00715CB4">
        <w:rPr>
          <w:szCs w:val="28"/>
          <w:lang w:val="uk-UA"/>
        </w:rPr>
        <w:t>і</w:t>
      </w:r>
      <w:r w:rsidR="003D0C5F" w:rsidRPr="003D0C5F">
        <w:rPr>
          <w:szCs w:val="28"/>
          <w:lang w:val="uk-UA"/>
        </w:rPr>
        <w:t xml:space="preserve"> контролю за суднами в Дунайських портах</w:t>
      </w:r>
      <w:r w:rsidR="00715CB4">
        <w:rPr>
          <w:szCs w:val="28"/>
          <w:lang w:val="uk-UA"/>
        </w:rPr>
        <w:t>,</w:t>
      </w:r>
      <w:r w:rsidR="003D0C5F">
        <w:rPr>
          <w:szCs w:val="28"/>
          <w:lang w:val="uk-UA"/>
        </w:rPr>
        <w:t xml:space="preserve"> </w:t>
      </w:r>
      <w:r w:rsidR="00715CB4">
        <w:rPr>
          <w:szCs w:val="28"/>
          <w:lang w:val="uk-UA"/>
        </w:rPr>
        <w:t xml:space="preserve">а також </w:t>
      </w:r>
      <w:r w:rsidR="003D0C5F">
        <w:rPr>
          <w:szCs w:val="28"/>
          <w:lang w:val="uk-UA"/>
        </w:rPr>
        <w:t xml:space="preserve">можливість інтеграції звітності в дунайських морських портах в систему </w:t>
      </w:r>
      <w:r w:rsidR="003D0C5F" w:rsidRPr="003D0C5F">
        <w:rPr>
          <w:szCs w:val="28"/>
          <w:lang w:val="uk-UA"/>
        </w:rPr>
        <w:t xml:space="preserve"> </w:t>
      </w:r>
      <w:r w:rsidR="003D0C5F" w:rsidRPr="00D02BAD">
        <w:rPr>
          <w:szCs w:val="28"/>
          <w:lang w:val="en-US"/>
        </w:rPr>
        <w:t>CEERIS</w:t>
      </w:r>
      <w:r w:rsidR="004D56FE">
        <w:rPr>
          <w:szCs w:val="28"/>
          <w:lang w:val="uk-UA"/>
        </w:rPr>
        <w:t>.</w:t>
      </w:r>
    </w:p>
    <w:p w14:paraId="020B0C3E" w14:textId="53521CA4" w:rsidR="003D0C5F" w:rsidRPr="009E566C" w:rsidRDefault="003D0C5F" w:rsidP="003D0C5F">
      <w:proofErr w:type="spellStart"/>
      <w:r w:rsidRPr="009E566C">
        <w:rPr>
          <w:rFonts w:cs="Times New Roman"/>
          <w:szCs w:val="28"/>
        </w:rPr>
        <w:t>Наступну</w:t>
      </w:r>
      <w:proofErr w:type="spellEnd"/>
      <w:r w:rsidRPr="009E566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 xml:space="preserve">спільну </w:t>
      </w:r>
      <w:proofErr w:type="spellStart"/>
      <w:r w:rsidRPr="009E566C">
        <w:rPr>
          <w:rFonts w:cs="Times New Roman"/>
          <w:szCs w:val="28"/>
        </w:rPr>
        <w:t>нараду</w:t>
      </w:r>
      <w:proofErr w:type="spellEnd"/>
      <w:r w:rsidRPr="009E566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 xml:space="preserve">заплановано </w:t>
      </w:r>
      <w:r w:rsidRPr="009E566C">
        <w:rPr>
          <w:rFonts w:cs="Times New Roman"/>
          <w:szCs w:val="28"/>
        </w:rPr>
        <w:t xml:space="preserve">провести </w:t>
      </w:r>
      <w:r w:rsidRPr="003D0C5F">
        <w:rPr>
          <w:rFonts w:cs="Times New Roman"/>
          <w:szCs w:val="28"/>
        </w:rPr>
        <w:t>09</w:t>
      </w:r>
      <w:r w:rsidRPr="009E566C">
        <w:rPr>
          <w:rFonts w:cs="Times New Roman"/>
          <w:szCs w:val="28"/>
        </w:rPr>
        <w:t>.0</w:t>
      </w:r>
      <w:r w:rsidRPr="003D0C5F">
        <w:rPr>
          <w:rFonts w:cs="Times New Roman"/>
          <w:szCs w:val="28"/>
        </w:rPr>
        <w:t>5</w:t>
      </w:r>
      <w:r w:rsidRPr="009E566C">
        <w:rPr>
          <w:rFonts w:cs="Times New Roman"/>
          <w:szCs w:val="28"/>
        </w:rPr>
        <w:t>.2025 р.</w:t>
      </w:r>
    </w:p>
    <w:p w14:paraId="387F0BA0" w14:textId="2F81C301" w:rsidR="00D457EC" w:rsidRPr="003D0C5F" w:rsidRDefault="00D457EC" w:rsidP="004C1AD8">
      <w:pPr>
        <w:pStyle w:val="a3"/>
        <w:ind w:firstLine="567"/>
        <w:rPr>
          <w:szCs w:val="28"/>
        </w:rPr>
      </w:pPr>
    </w:p>
    <w:p w14:paraId="474AE75D" w14:textId="12CAE201" w:rsidR="00D457EC" w:rsidRDefault="003D0C5F" w:rsidP="004C1AD8">
      <w:pPr>
        <w:pStyle w:val="a3"/>
        <w:ind w:firstLine="567"/>
        <w:rPr>
          <w:szCs w:val="28"/>
          <w:lang w:val="uk-UA"/>
        </w:rPr>
      </w:pPr>
      <w:r>
        <w:rPr>
          <w:szCs w:val="28"/>
          <w:lang w:val="uk-UA"/>
        </w:rPr>
        <w:t>……………</w:t>
      </w:r>
    </w:p>
    <w:p w14:paraId="0C4CEF7F" w14:textId="7E8C9846" w:rsidR="003D0C5F" w:rsidRDefault="003D0C5F" w:rsidP="004C1AD8">
      <w:pPr>
        <w:pStyle w:val="a3"/>
        <w:ind w:firstLine="567"/>
        <w:rPr>
          <w:szCs w:val="28"/>
          <w:lang w:val="uk-UA"/>
        </w:rPr>
      </w:pPr>
    </w:p>
    <w:p w14:paraId="5538C040" w14:textId="71A40320" w:rsidR="00EB7706" w:rsidRPr="009721B2" w:rsidRDefault="00EB7706" w:rsidP="00EB7706">
      <w:pPr>
        <w:pStyle w:val="a3"/>
        <w:ind w:firstLine="567"/>
        <w:rPr>
          <w:szCs w:val="28"/>
          <w:lang w:val="en-US"/>
        </w:rPr>
      </w:pPr>
      <w:r w:rsidRPr="009721B2">
        <w:rPr>
          <w:szCs w:val="28"/>
          <w:lang w:val="en-US"/>
        </w:rPr>
        <w:t xml:space="preserve">On </w:t>
      </w:r>
      <w:r w:rsidR="00A26451">
        <w:rPr>
          <w:szCs w:val="28"/>
          <w:lang w:val="en-US"/>
        </w:rPr>
        <w:t>April</w:t>
      </w:r>
      <w:r w:rsidRPr="009721B2">
        <w:rPr>
          <w:szCs w:val="28"/>
          <w:lang w:val="en-US"/>
        </w:rPr>
        <w:t xml:space="preserve"> 14</w:t>
      </w:r>
      <w:r w:rsidR="00715CB4">
        <w:rPr>
          <w:szCs w:val="28"/>
          <w:lang w:val="uk-UA"/>
        </w:rPr>
        <w:t>-</w:t>
      </w:r>
      <w:proofErr w:type="spellStart"/>
      <w:r w:rsidR="00715CB4">
        <w:rPr>
          <w:szCs w:val="28"/>
          <w:lang w:val="en-US"/>
        </w:rPr>
        <w:t>th</w:t>
      </w:r>
      <w:proofErr w:type="spellEnd"/>
      <w:r w:rsidRPr="009721B2">
        <w:rPr>
          <w:szCs w:val="28"/>
          <w:lang w:val="en-US"/>
        </w:rPr>
        <w:t xml:space="preserve">, 2025, the State Enterprise "UKRVODSHLYAKH" organized and held "online" meeting of representatives of the "UkrRIS-Danube" project and the European project "RIS-COMEX2" on information </w:t>
      </w:r>
      <w:r w:rsidR="00715CB4">
        <w:rPr>
          <w:szCs w:val="28"/>
          <w:lang w:val="en-US"/>
        </w:rPr>
        <w:t xml:space="preserve">submitting and </w:t>
      </w:r>
      <w:r w:rsidRPr="009721B2">
        <w:rPr>
          <w:szCs w:val="28"/>
          <w:lang w:val="en-US"/>
        </w:rPr>
        <w:t>exchange in the CEERIS (Central and Eastern European Electronic Reporting Information System)</w:t>
      </w:r>
    </w:p>
    <w:p w14:paraId="77D3C303" w14:textId="1661C4D2" w:rsidR="009721B2" w:rsidRPr="009721B2" w:rsidRDefault="009721B2" w:rsidP="009721B2">
      <w:pPr>
        <w:pStyle w:val="a3"/>
        <w:ind w:firstLine="567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In t</w:t>
      </w:r>
      <w:r w:rsidRPr="009721B2">
        <w:rPr>
          <w:rFonts w:cs="Times New Roman"/>
          <w:szCs w:val="28"/>
          <w:lang w:val="en-US"/>
        </w:rPr>
        <w:t xml:space="preserve">he meeting </w:t>
      </w:r>
      <w:r>
        <w:rPr>
          <w:rFonts w:cs="Times New Roman"/>
          <w:szCs w:val="28"/>
          <w:lang w:val="en-US"/>
        </w:rPr>
        <w:t xml:space="preserve">took place </w:t>
      </w:r>
      <w:r w:rsidRPr="009721B2">
        <w:rPr>
          <w:rFonts w:cs="Times New Roman"/>
          <w:szCs w:val="28"/>
          <w:lang w:val="en-US"/>
        </w:rPr>
        <w:t>representatives of the State Enterprise "UKRVODSHLІAH" and the Ukrainian Danube Shipping Company, as well as experts from the "RIS-COMEX2" project, VIADONAU, CESNI-TI (IT permanent working group of the European Committee for the Development of Standards in the Field of Inland Navigation).</w:t>
      </w:r>
    </w:p>
    <w:p w14:paraId="0FDD19E8" w14:textId="4C25BD81" w:rsidR="00EB7706" w:rsidRPr="009721B2" w:rsidRDefault="00EB7706" w:rsidP="00EB7706">
      <w:pPr>
        <w:pStyle w:val="a3"/>
        <w:ind w:firstLine="567"/>
        <w:rPr>
          <w:szCs w:val="28"/>
          <w:lang w:val="en-US"/>
        </w:rPr>
      </w:pPr>
      <w:r w:rsidRPr="009721B2">
        <w:rPr>
          <w:szCs w:val="28"/>
          <w:lang w:val="en-US"/>
        </w:rPr>
        <w:t xml:space="preserve">The meeting discussed in detail issues regarding practical procedures for submitting information to CEERIS; procedures and standards for electronic ship reports (ERI - Electronic Ship Reporting International); formation of Notices to Skippers (NtS) by organizational and technical </w:t>
      </w:r>
      <w:r w:rsidR="00715CB4">
        <w:rPr>
          <w:szCs w:val="28"/>
          <w:lang w:val="en-US"/>
        </w:rPr>
        <w:t>ways</w:t>
      </w:r>
      <w:r w:rsidRPr="009721B2">
        <w:rPr>
          <w:szCs w:val="28"/>
          <w:lang w:val="en-US"/>
        </w:rPr>
        <w:t>, as well as a review of reporting requirements in Ukrainian Danube ports and inspections and control of vessels in Danube ports</w:t>
      </w:r>
      <w:r w:rsidR="009721B2">
        <w:rPr>
          <w:szCs w:val="28"/>
          <w:lang w:val="en-US"/>
        </w:rPr>
        <w:t>,</w:t>
      </w:r>
      <w:r w:rsidRPr="009721B2">
        <w:rPr>
          <w:szCs w:val="28"/>
          <w:lang w:val="en-US"/>
        </w:rPr>
        <w:t xml:space="preserve"> and the possibility of integrating reporting in Danube seaports into the CEERIS system.</w:t>
      </w:r>
    </w:p>
    <w:p w14:paraId="72BABE05" w14:textId="3C6E21C7" w:rsidR="003D0C5F" w:rsidRPr="009721B2" w:rsidRDefault="00EB7706" w:rsidP="00EB7706">
      <w:pPr>
        <w:pStyle w:val="a3"/>
        <w:ind w:firstLine="567"/>
        <w:rPr>
          <w:szCs w:val="28"/>
          <w:lang w:val="en-US"/>
        </w:rPr>
      </w:pPr>
      <w:r w:rsidRPr="009721B2">
        <w:rPr>
          <w:szCs w:val="28"/>
          <w:lang w:val="en-US"/>
        </w:rPr>
        <w:t xml:space="preserve">The next joint meeting is scheduled </w:t>
      </w:r>
      <w:r w:rsidR="00A26451">
        <w:rPr>
          <w:szCs w:val="28"/>
          <w:lang w:val="en-US"/>
        </w:rPr>
        <w:t xml:space="preserve">on May, 9-th, </w:t>
      </w:r>
      <w:r w:rsidRPr="009721B2">
        <w:rPr>
          <w:szCs w:val="28"/>
          <w:lang w:val="en-US"/>
        </w:rPr>
        <w:t>2025.</w:t>
      </w:r>
    </w:p>
    <w:p w14:paraId="35465B3E" w14:textId="663C8699" w:rsidR="009E566C" w:rsidRPr="00EB7706" w:rsidRDefault="009E566C" w:rsidP="00BB6087">
      <w:pPr>
        <w:rPr>
          <w:szCs w:val="28"/>
          <w:lang w:val="en-US"/>
        </w:rPr>
      </w:pPr>
    </w:p>
    <w:sectPr w:rsidR="009E566C" w:rsidRPr="00EB77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672"/>
    <w:rsid w:val="000203D4"/>
    <w:rsid w:val="000526EC"/>
    <w:rsid w:val="00085B3F"/>
    <w:rsid w:val="000C5036"/>
    <w:rsid w:val="000E2D17"/>
    <w:rsid w:val="001063BA"/>
    <w:rsid w:val="00115E66"/>
    <w:rsid w:val="001E1672"/>
    <w:rsid w:val="001E689A"/>
    <w:rsid w:val="001F26A2"/>
    <w:rsid w:val="0021153B"/>
    <w:rsid w:val="0021619F"/>
    <w:rsid w:val="002A0621"/>
    <w:rsid w:val="003C2B30"/>
    <w:rsid w:val="003D0C5F"/>
    <w:rsid w:val="003D7F22"/>
    <w:rsid w:val="003E43D7"/>
    <w:rsid w:val="004C1AD8"/>
    <w:rsid w:val="004D56FE"/>
    <w:rsid w:val="0051000A"/>
    <w:rsid w:val="00516D10"/>
    <w:rsid w:val="00542949"/>
    <w:rsid w:val="005534F8"/>
    <w:rsid w:val="00636871"/>
    <w:rsid w:val="006F6447"/>
    <w:rsid w:val="00715CB4"/>
    <w:rsid w:val="00725C69"/>
    <w:rsid w:val="00783309"/>
    <w:rsid w:val="007A42EB"/>
    <w:rsid w:val="007D73FE"/>
    <w:rsid w:val="008722A1"/>
    <w:rsid w:val="00892685"/>
    <w:rsid w:val="008A3F49"/>
    <w:rsid w:val="008A5238"/>
    <w:rsid w:val="008F3A09"/>
    <w:rsid w:val="009646CE"/>
    <w:rsid w:val="0096798C"/>
    <w:rsid w:val="009721B2"/>
    <w:rsid w:val="00976312"/>
    <w:rsid w:val="009A37D8"/>
    <w:rsid w:val="009B1A0A"/>
    <w:rsid w:val="009D69C4"/>
    <w:rsid w:val="009D71BB"/>
    <w:rsid w:val="009E2F82"/>
    <w:rsid w:val="009E566C"/>
    <w:rsid w:val="009E6B6D"/>
    <w:rsid w:val="00A07F55"/>
    <w:rsid w:val="00A200EA"/>
    <w:rsid w:val="00A26451"/>
    <w:rsid w:val="00A30F6F"/>
    <w:rsid w:val="00A424AA"/>
    <w:rsid w:val="00A54CB8"/>
    <w:rsid w:val="00A652CA"/>
    <w:rsid w:val="00A74B03"/>
    <w:rsid w:val="00A93F41"/>
    <w:rsid w:val="00AB31A2"/>
    <w:rsid w:val="00AF4DCF"/>
    <w:rsid w:val="00B10B5F"/>
    <w:rsid w:val="00B15106"/>
    <w:rsid w:val="00B5079F"/>
    <w:rsid w:val="00B77029"/>
    <w:rsid w:val="00B87172"/>
    <w:rsid w:val="00B967B1"/>
    <w:rsid w:val="00BA182A"/>
    <w:rsid w:val="00BA7DA0"/>
    <w:rsid w:val="00BB6087"/>
    <w:rsid w:val="00C31ED8"/>
    <w:rsid w:val="00C56DEC"/>
    <w:rsid w:val="00C618E4"/>
    <w:rsid w:val="00C950EE"/>
    <w:rsid w:val="00CA6EAE"/>
    <w:rsid w:val="00CF772D"/>
    <w:rsid w:val="00D04A12"/>
    <w:rsid w:val="00D216E4"/>
    <w:rsid w:val="00D457EC"/>
    <w:rsid w:val="00D55B00"/>
    <w:rsid w:val="00D866E5"/>
    <w:rsid w:val="00D9126C"/>
    <w:rsid w:val="00E00B93"/>
    <w:rsid w:val="00E841CA"/>
    <w:rsid w:val="00EB7706"/>
    <w:rsid w:val="00ED42B8"/>
    <w:rsid w:val="00EE3814"/>
    <w:rsid w:val="00F4556B"/>
    <w:rsid w:val="00F70B61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5">
    <w:name w:val="List Paragraph"/>
    <w:basedOn w:val="a"/>
    <w:link w:val="a6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a6">
    <w:name w:val="Абзац списку Знак"/>
    <w:basedOn w:val="a0"/>
    <w:link w:val="a5"/>
    <w:uiPriority w:val="34"/>
    <w:rsid w:val="009E566C"/>
  </w:style>
  <w:style w:type="character" w:customStyle="1" w:styleId="y2iqfc">
    <w:name w:val="y2iqfc"/>
    <w:basedOn w:val="a0"/>
    <w:rsid w:val="00C56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6FEE7-ABAE-4BDD-A13B-81BC2D26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1509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18</cp:revision>
  <cp:lastPrinted>2024-12-20T08:18:00Z</cp:lastPrinted>
  <dcterms:created xsi:type="dcterms:W3CDTF">2025-02-16T17:09:00Z</dcterms:created>
  <dcterms:modified xsi:type="dcterms:W3CDTF">2026-09-14T13:26:00Z</dcterms:modified>
</cp:coreProperties>
</file>